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DD" w:rsidRPr="00DF59C3" w:rsidRDefault="007833DD" w:rsidP="00DF59C3">
      <w:pPr>
        <w:rPr>
          <w:b/>
          <w:sz w:val="28"/>
          <w:szCs w:val="28"/>
        </w:rPr>
      </w:pPr>
      <w:r w:rsidRPr="007833DD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7833DD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833DD" w:rsidRDefault="007833DD">
      <w:pPr>
        <w:spacing w:line="276" w:lineRule="auto"/>
        <w:ind w:firstLine="709"/>
        <w:jc w:val="both"/>
        <w:rPr>
          <w:sz w:val="28"/>
          <w:szCs w:val="28"/>
        </w:rPr>
      </w:pPr>
    </w:p>
    <w:p w:rsidR="007833DD" w:rsidRDefault="007833DD">
      <w:pPr>
        <w:spacing w:line="276" w:lineRule="auto"/>
        <w:ind w:firstLine="709"/>
        <w:jc w:val="both"/>
        <w:rPr>
          <w:sz w:val="28"/>
          <w:szCs w:val="28"/>
        </w:rPr>
      </w:pPr>
    </w:p>
    <w:p w:rsidR="007833DD" w:rsidRDefault="00DF59C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Новосибирским</w:t>
      </w:r>
      <w:proofErr w:type="gramEnd"/>
      <w:r>
        <w:rPr>
          <w:b/>
          <w:sz w:val="28"/>
          <w:szCs w:val="28"/>
        </w:rPr>
        <w:t xml:space="preserve"> Росреестром рассмотрено 2002 обращения </w:t>
      </w:r>
    </w:p>
    <w:p w:rsidR="007833DD" w:rsidRDefault="00DF59C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полугодии 2025 года</w:t>
      </w:r>
    </w:p>
    <w:p w:rsidR="007833DD" w:rsidRDefault="00DF59C3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33DD" w:rsidRDefault="00DF59C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Более 2000 обращений рассмотрено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региональным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Росреестром с начала 2025 года.</w:t>
      </w:r>
    </w:p>
    <w:p w:rsidR="007833DD" w:rsidRDefault="00DF59C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Большая часть вопросов касалась порядка осуществления государственного кадастрового учета и/или государственной регистрации прав на недвижимое имущество и сделок с ним (65,8%). Р</w:t>
      </w:r>
      <w:r>
        <w:rPr>
          <w:color w:val="000000"/>
          <w:sz w:val="28"/>
          <w:szCs w:val="28"/>
          <w:shd w:val="clear" w:color="auto" w:fill="FFFFFF"/>
        </w:rPr>
        <w:t xml:space="preserve">еже заявители обращались  по вопросам земельного контроля (надзора) (13,4%),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деятельностью саморегулируемых организаций арбитражных управляющих (9,4%). Обращения по вопросам землеустройства, установления границ, кадастровой оценки, надзора в об</w:t>
      </w:r>
      <w:r>
        <w:rPr>
          <w:color w:val="000000"/>
          <w:sz w:val="28"/>
          <w:szCs w:val="28"/>
          <w:shd w:val="clear" w:color="auto" w:fill="FFFFFF"/>
        </w:rPr>
        <w:t>ласти геодезии и картографии, лицензирования составили 2%.</w:t>
      </w:r>
    </w:p>
    <w:p w:rsidR="007833DD" w:rsidRDefault="00DF59C3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Почти половина обращений рассмотрена в течение 15 дней. </w:t>
      </w:r>
    </w:p>
    <w:p w:rsidR="007833DD" w:rsidRDefault="00DF59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срок рассмотрения обращений составил 18 дней.</w:t>
      </w:r>
    </w:p>
    <w:p w:rsidR="007833DD" w:rsidRDefault="00DF59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f5"/>
          <w:b w:val="0"/>
          <w:color w:val="000000"/>
          <w:sz w:val="28"/>
          <w:szCs w:val="28"/>
          <w:shd w:val="clear" w:color="auto" w:fill="FFFFFF"/>
        </w:rPr>
        <w:t>Направить обращение в Управление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f5"/>
          <w:b w:val="0"/>
          <w:bCs w:val="0"/>
          <w:color w:val="000000"/>
          <w:sz w:val="28"/>
          <w:szCs w:val="28"/>
          <w:shd w:val="clear" w:color="auto" w:fill="FFFFFF"/>
        </w:rPr>
        <w:t>можно одним из следующих способов:</w:t>
      </w:r>
    </w:p>
    <w:p w:rsidR="007833DD" w:rsidRDefault="00DF59C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почте (по адрес</w:t>
      </w:r>
      <w:r>
        <w:rPr>
          <w:color w:val="000000"/>
          <w:sz w:val="28"/>
          <w:szCs w:val="28"/>
          <w:shd w:val="clear" w:color="auto" w:fill="FFFFFF"/>
        </w:rPr>
        <w:t>у ул. Державина, 28, г. Новосибирск, 630091),</w:t>
      </w:r>
    </w:p>
    <w:p w:rsidR="007833DD" w:rsidRDefault="00DF59C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письменном виде через боксы для приема корреспонденции, установленные в помещениях Управления,</w:t>
      </w:r>
    </w:p>
    <w:p w:rsidR="007833DD" w:rsidRDefault="00DF59C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факсу 8 383 227 10 09,</w:t>
      </w:r>
    </w:p>
    <w:p w:rsidR="007833DD" w:rsidRDefault="00DF59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форме электронного документа посредством сервиса «Отправить обращение» на</w:t>
      </w:r>
      <w:r>
        <w:rPr>
          <w:sz w:val="28"/>
          <w:szCs w:val="28"/>
        </w:rPr>
        <w:t xml:space="preserve"> официальном сайте Росреестра (</w:t>
      </w:r>
      <w:hyperlink r:id="rId8" w:history="1">
        <w:r>
          <w:rPr>
            <w:rStyle w:val="ac"/>
            <w:sz w:val="28"/>
            <w:szCs w:val="28"/>
          </w:rPr>
          <w:t>https://rosreestr.gov.ru/eservices/services/tickets/</w:t>
        </w:r>
      </w:hyperlink>
      <w:r>
        <w:rPr>
          <w:sz w:val="28"/>
          <w:szCs w:val="28"/>
        </w:rPr>
        <w:t>).</w:t>
      </w:r>
    </w:p>
    <w:p w:rsidR="007833DD" w:rsidRDefault="00DF59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Закона о порядке рассмотрения обращений граждан для подачи электронного обращени</w:t>
      </w:r>
      <w:r>
        <w:rPr>
          <w:sz w:val="28"/>
          <w:szCs w:val="28"/>
        </w:rPr>
        <w:t xml:space="preserve">я необходимо </w:t>
      </w:r>
      <w:r>
        <w:rPr>
          <w:sz w:val="28"/>
          <w:szCs w:val="28"/>
          <w:u w:val="single"/>
        </w:rPr>
        <w:t>подтвердить личность автора обращения</w:t>
      </w:r>
      <w:r>
        <w:rPr>
          <w:sz w:val="28"/>
          <w:szCs w:val="28"/>
        </w:rPr>
        <w:t xml:space="preserve">. </w:t>
      </w:r>
    </w:p>
    <w:p w:rsidR="007833DD" w:rsidRDefault="00DF59C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Электронные обращения, направляемые на официальный адрес электронной почты Управления, в работу не принимаются.</w:t>
      </w:r>
    </w:p>
    <w:p w:rsidR="007833DD" w:rsidRDefault="007833DD">
      <w:pPr>
        <w:spacing w:line="276" w:lineRule="auto"/>
        <w:ind w:firstLine="709"/>
        <w:jc w:val="both"/>
        <w:rPr>
          <w:sz w:val="28"/>
          <w:szCs w:val="28"/>
        </w:rPr>
      </w:pPr>
    </w:p>
    <w:p w:rsidR="007833DD" w:rsidRDefault="007833DD">
      <w:pPr>
        <w:ind w:firstLine="709"/>
        <w:jc w:val="both"/>
        <w:rPr>
          <w:sz w:val="28"/>
          <w:szCs w:val="28"/>
        </w:rPr>
      </w:pPr>
    </w:p>
    <w:p w:rsidR="007833DD" w:rsidRDefault="007833DD">
      <w:pPr>
        <w:ind w:firstLine="709"/>
        <w:jc w:val="both"/>
        <w:rPr>
          <w:sz w:val="28"/>
          <w:szCs w:val="28"/>
        </w:rPr>
      </w:pPr>
    </w:p>
    <w:p w:rsidR="007833DD" w:rsidRDefault="00DF59C3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7833DD" w:rsidRDefault="00DF59C3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833DD" w:rsidRDefault="007833D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833DD" w:rsidRDefault="007833D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833DD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7833DD" w:rsidRDefault="00DF59C3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833DD" w:rsidRDefault="00DF59C3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833DD" w:rsidRDefault="007833D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833DD" w:rsidRDefault="00DF59C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833DD" w:rsidRDefault="00DF59C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833DD" w:rsidRDefault="00DF59C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833DD" w:rsidRDefault="00DF59C3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F59C3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7833DD" w:rsidRDefault="007833D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DF59C3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DF59C3" w:rsidRPr="00DF59C3">
          <w:rPr>
            <w:rStyle w:val="ac"/>
            <w:rFonts w:ascii="Segoe UI" w:hAnsi="Segoe UI" w:cs="Segoe UI"/>
            <w:sz w:val="18"/>
            <w:szCs w:val="20"/>
          </w:rPr>
          <w:t>@</w:t>
        </w:r>
        <w:r w:rsidR="00DF59C3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DF59C3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DF59C3" w:rsidRPr="00DF59C3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F59C3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DF59C3" w:rsidRPr="00DF59C3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F59C3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DF59C3" w:rsidRPr="00DF59C3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833DD" w:rsidRPr="00DF59C3" w:rsidRDefault="00DF59C3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F59C3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DF59C3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833DD" w:rsidRDefault="00DF59C3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DF59C3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DF59C3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F59C3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F59C3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7833DD" w:rsidRDefault="007833DD">
      <w:pPr>
        <w:tabs>
          <w:tab w:val="right" w:pos="9355"/>
        </w:tabs>
        <w:contextualSpacing/>
        <w:jc w:val="both"/>
        <w:rPr>
          <w:sz w:val="28"/>
          <w:szCs w:val="28"/>
        </w:rPr>
      </w:pPr>
    </w:p>
    <w:sectPr w:rsidR="007833DD" w:rsidSect="007833D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DD" w:rsidRDefault="00DF59C3">
      <w:r>
        <w:separator/>
      </w:r>
    </w:p>
  </w:endnote>
  <w:endnote w:type="continuationSeparator" w:id="0">
    <w:p w:rsidR="007833DD" w:rsidRDefault="00DF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DD" w:rsidRDefault="00DF59C3">
      <w:r>
        <w:separator/>
      </w:r>
    </w:p>
  </w:footnote>
  <w:footnote w:type="continuationSeparator" w:id="0">
    <w:p w:rsidR="007833DD" w:rsidRDefault="00DF5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610"/>
    <w:multiLevelType w:val="hybridMultilevel"/>
    <w:tmpl w:val="EB9A2CB8"/>
    <w:lvl w:ilvl="0" w:tplc="D3E0F2F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EAB4B65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88165BBA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4F98F6E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5DB8DDF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ACC22D2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5A388CA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3116991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2A2665F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">
    <w:nsid w:val="096A47A8"/>
    <w:multiLevelType w:val="hybridMultilevel"/>
    <w:tmpl w:val="6E46D502"/>
    <w:lvl w:ilvl="0" w:tplc="49524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71472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3401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936C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EAEE9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8B42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5D8E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7F8BC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8CE9B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B4919AB"/>
    <w:multiLevelType w:val="hybridMultilevel"/>
    <w:tmpl w:val="C720A472"/>
    <w:lvl w:ilvl="0" w:tplc="43268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EA02A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714D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7A241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D5EC7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EA66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87272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71052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7FA3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B5B57DE"/>
    <w:multiLevelType w:val="hybridMultilevel"/>
    <w:tmpl w:val="69369E08"/>
    <w:lvl w:ilvl="0" w:tplc="2DAA5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0D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4A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7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C7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E62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03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E3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04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36AD9"/>
    <w:multiLevelType w:val="hybridMultilevel"/>
    <w:tmpl w:val="97727D66"/>
    <w:lvl w:ilvl="0" w:tplc="535E927C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0AF6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B821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4490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70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D4B0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347C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467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2804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F642BD2"/>
    <w:multiLevelType w:val="hybridMultilevel"/>
    <w:tmpl w:val="96585CBC"/>
    <w:lvl w:ilvl="0" w:tplc="EADE0110">
      <w:start w:val="1"/>
      <w:numFmt w:val="decimal"/>
      <w:lvlText w:val="%1."/>
      <w:lvlJc w:val="left"/>
      <w:pPr>
        <w:ind w:left="720" w:hanging="360"/>
      </w:pPr>
    </w:lvl>
    <w:lvl w:ilvl="1" w:tplc="1E145A4E">
      <w:start w:val="1"/>
      <w:numFmt w:val="lowerLetter"/>
      <w:lvlText w:val="%2."/>
      <w:lvlJc w:val="left"/>
      <w:pPr>
        <w:ind w:left="1440" w:hanging="360"/>
      </w:pPr>
    </w:lvl>
    <w:lvl w:ilvl="2" w:tplc="C952FCEE">
      <w:start w:val="1"/>
      <w:numFmt w:val="lowerRoman"/>
      <w:lvlText w:val="%3."/>
      <w:lvlJc w:val="right"/>
      <w:pPr>
        <w:ind w:left="2160" w:hanging="180"/>
      </w:pPr>
    </w:lvl>
    <w:lvl w:ilvl="3" w:tplc="D9AA0594">
      <w:start w:val="1"/>
      <w:numFmt w:val="decimal"/>
      <w:lvlText w:val="%4."/>
      <w:lvlJc w:val="left"/>
      <w:pPr>
        <w:ind w:left="2880" w:hanging="360"/>
      </w:pPr>
    </w:lvl>
    <w:lvl w:ilvl="4" w:tplc="3A0EADB6">
      <w:start w:val="1"/>
      <w:numFmt w:val="lowerLetter"/>
      <w:lvlText w:val="%5."/>
      <w:lvlJc w:val="left"/>
      <w:pPr>
        <w:ind w:left="3600" w:hanging="360"/>
      </w:pPr>
    </w:lvl>
    <w:lvl w:ilvl="5" w:tplc="BB485B3E">
      <w:start w:val="1"/>
      <w:numFmt w:val="lowerRoman"/>
      <w:lvlText w:val="%6."/>
      <w:lvlJc w:val="right"/>
      <w:pPr>
        <w:ind w:left="4320" w:hanging="180"/>
      </w:pPr>
    </w:lvl>
    <w:lvl w:ilvl="6" w:tplc="C1F085A4">
      <w:start w:val="1"/>
      <w:numFmt w:val="decimal"/>
      <w:lvlText w:val="%7."/>
      <w:lvlJc w:val="left"/>
      <w:pPr>
        <w:ind w:left="5040" w:hanging="360"/>
      </w:pPr>
    </w:lvl>
    <w:lvl w:ilvl="7" w:tplc="8D3258B0">
      <w:start w:val="1"/>
      <w:numFmt w:val="lowerLetter"/>
      <w:lvlText w:val="%8."/>
      <w:lvlJc w:val="left"/>
      <w:pPr>
        <w:ind w:left="5760" w:hanging="360"/>
      </w:pPr>
    </w:lvl>
    <w:lvl w:ilvl="8" w:tplc="D5884A8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7F29"/>
    <w:multiLevelType w:val="hybridMultilevel"/>
    <w:tmpl w:val="38B610F2"/>
    <w:lvl w:ilvl="0" w:tplc="7D4E8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F046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DAC97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39A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8A00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946B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681E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E12E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2BC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D9102A1"/>
    <w:multiLevelType w:val="hybridMultilevel"/>
    <w:tmpl w:val="27A2FA7A"/>
    <w:lvl w:ilvl="0" w:tplc="DBC84454">
      <w:start w:val="1"/>
      <w:numFmt w:val="decimal"/>
      <w:lvlText w:val="%1)"/>
      <w:lvlJc w:val="left"/>
      <w:pPr>
        <w:ind w:left="1069" w:hanging="360"/>
      </w:pPr>
    </w:lvl>
    <w:lvl w:ilvl="1" w:tplc="C62C1E36">
      <w:start w:val="1"/>
      <w:numFmt w:val="lowerLetter"/>
      <w:lvlText w:val="%2."/>
      <w:lvlJc w:val="left"/>
      <w:pPr>
        <w:ind w:left="1789" w:hanging="360"/>
      </w:pPr>
    </w:lvl>
    <w:lvl w:ilvl="2" w:tplc="76646F50">
      <w:start w:val="1"/>
      <w:numFmt w:val="lowerRoman"/>
      <w:lvlText w:val="%3."/>
      <w:lvlJc w:val="right"/>
      <w:pPr>
        <w:ind w:left="2509" w:hanging="180"/>
      </w:pPr>
    </w:lvl>
    <w:lvl w:ilvl="3" w:tplc="B2FE2B28">
      <w:start w:val="1"/>
      <w:numFmt w:val="decimal"/>
      <w:lvlText w:val="%4."/>
      <w:lvlJc w:val="left"/>
      <w:pPr>
        <w:ind w:left="3229" w:hanging="360"/>
      </w:pPr>
    </w:lvl>
    <w:lvl w:ilvl="4" w:tplc="229ACFF8">
      <w:start w:val="1"/>
      <w:numFmt w:val="lowerLetter"/>
      <w:lvlText w:val="%5."/>
      <w:lvlJc w:val="left"/>
      <w:pPr>
        <w:ind w:left="3949" w:hanging="360"/>
      </w:pPr>
    </w:lvl>
    <w:lvl w:ilvl="5" w:tplc="075A570C">
      <w:start w:val="1"/>
      <w:numFmt w:val="lowerRoman"/>
      <w:lvlText w:val="%6."/>
      <w:lvlJc w:val="right"/>
      <w:pPr>
        <w:ind w:left="4669" w:hanging="180"/>
      </w:pPr>
    </w:lvl>
    <w:lvl w:ilvl="6" w:tplc="E6108508">
      <w:start w:val="1"/>
      <w:numFmt w:val="decimal"/>
      <w:lvlText w:val="%7."/>
      <w:lvlJc w:val="left"/>
      <w:pPr>
        <w:ind w:left="5389" w:hanging="360"/>
      </w:pPr>
    </w:lvl>
    <w:lvl w:ilvl="7" w:tplc="EAFEC34E">
      <w:start w:val="1"/>
      <w:numFmt w:val="lowerLetter"/>
      <w:lvlText w:val="%8."/>
      <w:lvlJc w:val="left"/>
      <w:pPr>
        <w:ind w:left="6109" w:hanging="360"/>
      </w:pPr>
    </w:lvl>
    <w:lvl w:ilvl="8" w:tplc="2586FDC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E9705D"/>
    <w:multiLevelType w:val="hybridMultilevel"/>
    <w:tmpl w:val="D1C4E8EA"/>
    <w:lvl w:ilvl="0" w:tplc="170EC3AA">
      <w:start w:val="1"/>
      <w:numFmt w:val="decimal"/>
      <w:lvlText w:val="%1."/>
      <w:lvlJc w:val="left"/>
      <w:pPr>
        <w:ind w:left="927" w:hanging="360"/>
      </w:pPr>
    </w:lvl>
    <w:lvl w:ilvl="1" w:tplc="03320C1A">
      <w:start w:val="1"/>
      <w:numFmt w:val="lowerLetter"/>
      <w:lvlText w:val="%2."/>
      <w:lvlJc w:val="left"/>
      <w:pPr>
        <w:ind w:left="1647" w:hanging="360"/>
      </w:pPr>
    </w:lvl>
    <w:lvl w:ilvl="2" w:tplc="7C728E8E">
      <w:start w:val="1"/>
      <w:numFmt w:val="lowerRoman"/>
      <w:lvlText w:val="%3."/>
      <w:lvlJc w:val="right"/>
      <w:pPr>
        <w:ind w:left="2367" w:hanging="180"/>
      </w:pPr>
    </w:lvl>
    <w:lvl w:ilvl="3" w:tplc="67BADE1E">
      <w:start w:val="1"/>
      <w:numFmt w:val="decimal"/>
      <w:lvlText w:val="%4."/>
      <w:lvlJc w:val="left"/>
      <w:pPr>
        <w:ind w:left="3087" w:hanging="360"/>
      </w:pPr>
    </w:lvl>
    <w:lvl w:ilvl="4" w:tplc="E93A14FC">
      <w:start w:val="1"/>
      <w:numFmt w:val="lowerLetter"/>
      <w:lvlText w:val="%5."/>
      <w:lvlJc w:val="left"/>
      <w:pPr>
        <w:ind w:left="3807" w:hanging="360"/>
      </w:pPr>
    </w:lvl>
    <w:lvl w:ilvl="5" w:tplc="5D90CE1C">
      <w:start w:val="1"/>
      <w:numFmt w:val="lowerRoman"/>
      <w:lvlText w:val="%6."/>
      <w:lvlJc w:val="right"/>
      <w:pPr>
        <w:ind w:left="4527" w:hanging="180"/>
      </w:pPr>
    </w:lvl>
    <w:lvl w:ilvl="6" w:tplc="B922D5A0">
      <w:start w:val="1"/>
      <w:numFmt w:val="decimal"/>
      <w:lvlText w:val="%7."/>
      <w:lvlJc w:val="left"/>
      <w:pPr>
        <w:ind w:left="5247" w:hanging="360"/>
      </w:pPr>
    </w:lvl>
    <w:lvl w:ilvl="7" w:tplc="0538870C">
      <w:start w:val="1"/>
      <w:numFmt w:val="lowerLetter"/>
      <w:lvlText w:val="%8."/>
      <w:lvlJc w:val="left"/>
      <w:pPr>
        <w:ind w:left="5967" w:hanging="360"/>
      </w:pPr>
    </w:lvl>
    <w:lvl w:ilvl="8" w:tplc="3E8A95C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3DD"/>
    <w:rsid w:val="007833DD"/>
    <w:rsid w:val="00D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D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DD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833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33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833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33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833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33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833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33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833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33D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833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33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833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33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833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33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833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33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833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33D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833DD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833D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833D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33D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833D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33D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833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33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33D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33D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833DD"/>
  </w:style>
  <w:style w:type="paragraph" w:customStyle="1" w:styleId="Footer">
    <w:name w:val="Footer"/>
    <w:basedOn w:val="a"/>
    <w:link w:val="CaptionChar"/>
    <w:uiPriority w:val="99"/>
    <w:unhideWhenUsed/>
    <w:rsid w:val="007833D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833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33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33DD"/>
  </w:style>
  <w:style w:type="table" w:styleId="ab">
    <w:name w:val="Table Grid"/>
    <w:basedOn w:val="a1"/>
    <w:rsid w:val="007833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33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833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833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833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833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833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833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833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833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833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833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833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833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833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833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833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833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833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833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833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833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833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833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833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833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833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833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833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833D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33D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833DD"/>
    <w:rPr>
      <w:sz w:val="18"/>
    </w:rPr>
  </w:style>
  <w:style w:type="character" w:styleId="af">
    <w:name w:val="footnote reference"/>
    <w:uiPriority w:val="99"/>
    <w:unhideWhenUsed/>
    <w:rsid w:val="007833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833D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833DD"/>
    <w:rPr>
      <w:sz w:val="20"/>
    </w:rPr>
  </w:style>
  <w:style w:type="character" w:styleId="af2">
    <w:name w:val="endnote reference"/>
    <w:uiPriority w:val="99"/>
    <w:semiHidden/>
    <w:unhideWhenUsed/>
    <w:rsid w:val="007833D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833DD"/>
    <w:pPr>
      <w:spacing w:after="57"/>
    </w:pPr>
  </w:style>
  <w:style w:type="paragraph" w:styleId="23">
    <w:name w:val="toc 2"/>
    <w:basedOn w:val="a"/>
    <w:next w:val="a"/>
    <w:uiPriority w:val="39"/>
    <w:unhideWhenUsed/>
    <w:rsid w:val="007833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33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33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33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33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33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33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33DD"/>
    <w:pPr>
      <w:spacing w:after="57"/>
      <w:ind w:left="2268"/>
    </w:pPr>
  </w:style>
  <w:style w:type="paragraph" w:styleId="af3">
    <w:name w:val="TOC Heading"/>
    <w:uiPriority w:val="39"/>
    <w:unhideWhenUsed/>
    <w:rsid w:val="007833DD"/>
  </w:style>
  <w:style w:type="paragraph" w:styleId="af4">
    <w:name w:val="table of figures"/>
    <w:basedOn w:val="a"/>
    <w:next w:val="a"/>
    <w:uiPriority w:val="99"/>
    <w:unhideWhenUsed/>
    <w:rsid w:val="007833DD"/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7833DD"/>
    <w:pPr>
      <w:spacing w:before="100" w:beforeAutospacing="1" w:after="100" w:afterAutospacing="1"/>
    </w:pPr>
    <w:rPr>
      <w:lang w:val="en-US" w:eastAsia="en-US"/>
    </w:rPr>
  </w:style>
  <w:style w:type="character" w:styleId="af5">
    <w:name w:val="Strong"/>
    <w:uiPriority w:val="22"/>
    <w:qFormat/>
    <w:rsid w:val="007833DD"/>
    <w:rPr>
      <w:b/>
      <w:bCs/>
    </w:rPr>
  </w:style>
  <w:style w:type="character" w:customStyle="1" w:styleId="apple-converted-space">
    <w:name w:val="apple-converted-space"/>
    <w:basedOn w:val="a0"/>
    <w:rsid w:val="007833DD"/>
  </w:style>
  <w:style w:type="character" w:styleId="af6">
    <w:name w:val="Emphasis"/>
    <w:uiPriority w:val="20"/>
    <w:qFormat/>
    <w:rsid w:val="007833DD"/>
    <w:rPr>
      <w:i/>
      <w:iCs/>
    </w:rPr>
  </w:style>
  <w:style w:type="paragraph" w:styleId="af7">
    <w:name w:val="Body Text"/>
    <w:basedOn w:val="a"/>
    <w:link w:val="af8"/>
    <w:uiPriority w:val="99"/>
    <w:unhideWhenUsed/>
    <w:rsid w:val="007833DD"/>
    <w:pPr>
      <w:spacing w:after="120"/>
    </w:pPr>
    <w:rPr>
      <w:lang w:val="en-US" w:eastAsia="en-US"/>
    </w:rPr>
  </w:style>
  <w:style w:type="character" w:customStyle="1" w:styleId="af8">
    <w:name w:val="Основной текст Знак"/>
    <w:link w:val="af7"/>
    <w:uiPriority w:val="99"/>
    <w:rsid w:val="007833DD"/>
    <w:rPr>
      <w:sz w:val="24"/>
      <w:szCs w:val="24"/>
      <w:lang w:val="en-US" w:eastAsia="en-US"/>
    </w:rPr>
  </w:style>
  <w:style w:type="paragraph" w:styleId="af9">
    <w:name w:val="Body Text Indent"/>
    <w:basedOn w:val="a"/>
    <w:link w:val="afa"/>
    <w:rsid w:val="007833DD"/>
    <w:pPr>
      <w:spacing w:after="120"/>
      <w:ind w:left="283"/>
    </w:pPr>
    <w:rPr>
      <w:lang w:val="en-US" w:eastAsia="en-US"/>
    </w:rPr>
  </w:style>
  <w:style w:type="character" w:customStyle="1" w:styleId="afa">
    <w:name w:val="Основной текст с отступом Знак"/>
    <w:link w:val="af9"/>
    <w:rsid w:val="007833DD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7833DD"/>
    <w:rPr>
      <w:sz w:val="24"/>
      <w:szCs w:val="24"/>
    </w:rPr>
  </w:style>
  <w:style w:type="character" w:customStyle="1" w:styleId="blk">
    <w:name w:val="blk"/>
    <w:rsid w:val="007833DD"/>
  </w:style>
  <w:style w:type="character" w:customStyle="1" w:styleId="10">
    <w:name w:val="Заголовок 1 Знак"/>
    <w:link w:val="1"/>
    <w:rsid w:val="007833DD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12">
    <w:name w:val="Основной текст1"/>
    <w:rsid w:val="007833DD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7833DD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7833DD"/>
    <w:pPr>
      <w:widowControl w:val="0"/>
    </w:pPr>
    <w:rPr>
      <w:rFonts w:ascii="Calibri" w:hAnsi="Calibri"/>
      <w:sz w:val="22"/>
      <w:lang w:eastAsia="ru-RU"/>
    </w:rPr>
  </w:style>
  <w:style w:type="paragraph" w:customStyle="1" w:styleId="s1">
    <w:name w:val="s_1"/>
    <w:basedOn w:val="a"/>
    <w:rsid w:val="007833DD"/>
    <w:pPr>
      <w:spacing w:before="100" w:beforeAutospacing="1" w:after="100" w:afterAutospacing="1"/>
    </w:pPr>
  </w:style>
  <w:style w:type="paragraph" w:customStyle="1" w:styleId="ussrdoc">
    <w:name w:val="ussrdoc"/>
    <w:basedOn w:val="a"/>
    <w:rsid w:val="007833DD"/>
    <w:pPr>
      <w:spacing w:before="100" w:beforeAutospacing="1" w:after="100" w:afterAutospacing="1"/>
    </w:pPr>
  </w:style>
  <w:style w:type="paragraph" w:customStyle="1" w:styleId="ft1101">
    <w:name w:val="ft1101"/>
    <w:basedOn w:val="a"/>
    <w:rsid w:val="007833DD"/>
    <w:pPr>
      <w:spacing w:before="100" w:beforeAutospacing="1" w:after="100" w:afterAutospacing="1"/>
    </w:pPr>
  </w:style>
  <w:style w:type="paragraph" w:customStyle="1" w:styleId="ft1100">
    <w:name w:val="ft1100"/>
    <w:basedOn w:val="a"/>
    <w:rsid w:val="007833DD"/>
    <w:pPr>
      <w:spacing w:before="100" w:beforeAutospacing="1" w:after="100" w:afterAutospacing="1"/>
    </w:pPr>
  </w:style>
  <w:style w:type="paragraph" w:customStyle="1" w:styleId="ft1102">
    <w:name w:val="ft1102"/>
    <w:basedOn w:val="a"/>
    <w:rsid w:val="007833DD"/>
    <w:pPr>
      <w:spacing w:before="100" w:beforeAutospacing="1" w:after="100" w:afterAutospacing="1"/>
    </w:pPr>
  </w:style>
  <w:style w:type="paragraph" w:styleId="afb">
    <w:name w:val="Balloon Text"/>
    <w:basedOn w:val="a"/>
    <w:link w:val="afc"/>
    <w:rsid w:val="007833DD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7833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833D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8c7745d5">
    <w:name w:val="b8c7745d5"/>
    <w:basedOn w:val="a0"/>
    <w:rsid w:val="007833DD"/>
  </w:style>
  <w:style w:type="character" w:customStyle="1" w:styleId="q3c10eac9">
    <w:name w:val="q3c10eac9"/>
    <w:basedOn w:val="a0"/>
    <w:rsid w:val="007833DD"/>
  </w:style>
  <w:style w:type="character" w:customStyle="1" w:styleId="ConsPlusNormal0">
    <w:name w:val="ConsPlusNormal Знак"/>
    <w:link w:val="ConsPlusNormal"/>
    <w:rsid w:val="007833DD"/>
    <w:rPr>
      <w:rFonts w:ascii="Calibri" w:hAnsi="Calibri"/>
      <w:sz w:val="22"/>
      <w:lang w:bidi="ar-SA"/>
    </w:rPr>
  </w:style>
  <w:style w:type="paragraph" w:customStyle="1" w:styleId="rtejustify">
    <w:name w:val="rtejustify"/>
    <w:basedOn w:val="a"/>
    <w:rsid w:val="007833DD"/>
    <w:pPr>
      <w:spacing w:before="100" w:beforeAutospacing="1" w:after="100" w:afterAutospacing="1"/>
    </w:pPr>
  </w:style>
  <w:style w:type="paragraph" w:styleId="afd">
    <w:name w:val="header"/>
    <w:basedOn w:val="a"/>
    <w:link w:val="afe"/>
    <w:uiPriority w:val="99"/>
    <w:rsid w:val="007833D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7833DD"/>
    <w:rPr>
      <w:sz w:val="24"/>
      <w:szCs w:val="24"/>
    </w:rPr>
  </w:style>
  <w:style w:type="paragraph" w:styleId="aff">
    <w:name w:val="footer"/>
    <w:basedOn w:val="a"/>
    <w:link w:val="aff0"/>
    <w:rsid w:val="007833D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rsid w:val="007833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MoBIL GROUP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creator>kme</dc:creator>
  <cp:lastModifiedBy>Sidorova_LV</cp:lastModifiedBy>
  <cp:revision>7</cp:revision>
  <dcterms:created xsi:type="dcterms:W3CDTF">2025-08-07T08:17:00Z</dcterms:created>
  <dcterms:modified xsi:type="dcterms:W3CDTF">2025-08-13T02:02:00Z</dcterms:modified>
  <cp:version>917504</cp:version>
</cp:coreProperties>
</file>