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24.04.2025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114-20-3-4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highlight w:val="none"/>
          <w:shd w:fill="auto" w:val="clear"/>
        </w:rPr>
      </w:pPr>
      <w:r>
        <w:rPr>
          <w:rFonts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ascii="Times New Roman" w:hAnsi="Times New Roman"/>
          <w:b/>
          <w:color w:val="000000"/>
          <w:sz w:val="28"/>
          <w:szCs w:val="28"/>
          <w:shd w:fill="auto" w:val="clear"/>
        </w:rPr>
        <w:t>на территории Новосибирской области на 25.04.2025 г.</w:t>
      </w:r>
    </w:p>
    <w:p>
      <w:pPr>
        <w:pStyle w:val="Normal"/>
        <w:jc w:val="center"/>
        <w:rPr>
          <w:highlight w:val="none"/>
          <w:shd w:fill="auto" w:val="clear"/>
        </w:rPr>
      </w:pPr>
      <w:r>
        <w:rPr>
          <w:rFonts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highlight w:val="none"/>
          <w:shd w:fill="auto" w:val="clear"/>
        </w:rPr>
      </w:pPr>
      <w:r>
        <w:rPr>
          <w:rFonts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6"/>
        <w:gridCol w:w="7788"/>
      </w:tblGrid>
      <w:tr>
        <w:trPr>
          <w:trHeight w:val="715" w:hRule="atLeast"/>
        </w:trPr>
        <w:tc>
          <w:tcPr>
            <w:tcW w:w="206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8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26-29.04 местами ожидается высокая пожароопасность (4 класса).</w:t>
            </w:r>
            <w:r>
              <w:rPr>
                <w:rFonts w:ascii="Times New Roman" w:hAnsi="Times New Roman"/>
                <w:color w:val="000000"/>
                <w:sz w:val="28"/>
                <w:szCs w:val="28"/>
                <w:shd w:fill="auto" w:val="clear"/>
              </w:rPr>
              <w:t xml:space="preserve"> </w:t>
            </w:r>
          </w:p>
        </w:tc>
      </w:tr>
    </w:tbl>
    <w:p>
      <w:pPr>
        <w:pStyle w:val="Normal"/>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rFonts w:ascii="Times New Roman" w:hAnsi="Times New Roman"/>
          <w:color w:val="000000"/>
          <w:sz w:val="28"/>
          <w:szCs w:val="28"/>
          <w:shd w:fill="auto" w:val="clear"/>
          <w:lang w:bidi="hi-IN"/>
        </w:rPr>
      </w:pPr>
      <w:r>
        <w:rPr>
          <w:rFonts w:ascii="Times New Roman" w:hAnsi="Times New Roman"/>
          <w:color w:val="000000"/>
          <w:sz w:val="28"/>
          <w:szCs w:val="28"/>
          <w:shd w:fill="auto" w:val="clear"/>
          <w:lang w:bidi="hi-IN"/>
        </w:rPr>
        <w:t xml:space="preserve">По данным Службы МОС в г.Новосибирск Аммиак - до 1,2 ПДК (Заельцовский район). </w:t>
      </w:r>
    </w:p>
    <w:p>
      <w:pPr>
        <w:pStyle w:val="Normal"/>
        <w:ind w:firstLine="567"/>
        <w:jc w:val="both"/>
        <w:rPr>
          <w:rFonts w:ascii="Times New Roman" w:hAnsi="Times New Roman"/>
          <w:color w:val="000000"/>
          <w:sz w:val="28"/>
          <w:szCs w:val="28"/>
          <w:shd w:fill="auto" w:val="clear"/>
          <w:lang w:bidi="hi-IN"/>
        </w:rPr>
      </w:pPr>
      <w:r>
        <w:rPr>
          <w:rFonts w:ascii="Times New Roman" w:hAnsi="Times New Roman"/>
          <w:color w:val="000000"/>
          <w:sz w:val="28"/>
          <w:szCs w:val="28"/>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eastAsia="Tahoma" w:cs="Times New Roman"/>
          <w:b/>
          <w:bCs/>
          <w:color w:val="000000"/>
          <w:kern w:val="2"/>
          <w:sz w:val="24"/>
          <w:szCs w:val="24"/>
          <w:highlight w:val="none"/>
          <w:shd w:fill="auto" w:val="clear"/>
          <w:lang w:val="ru-RU" w:eastAsia="ru-RU" w:bidi="ar-SA"/>
        </w:rPr>
      </w:pPr>
      <w:r>
        <w:rPr>
          <w:rFonts w:eastAsia="Tahoma" w:cs="Times New Roman" w:ascii="Times New Roman" w:hAnsi="Times New Roman"/>
          <w:b/>
          <w:bCs/>
          <w:color w:val="000000"/>
          <w:kern w:val="2"/>
          <w:sz w:val="24"/>
          <w:szCs w:val="24"/>
          <w:shd w:fill="auto" w:val="clear"/>
          <w:lang w:val="ru-RU" w:eastAsia="ru-RU" w:bidi="ar-SA"/>
        </w:rPr>
      </w:r>
    </w:p>
    <w:p>
      <w:pPr>
        <w:pStyle w:val="Normal"/>
        <w:ind w:firstLine="567"/>
        <w:jc w:val="both"/>
        <w:rPr>
          <w:highlight w:val="none"/>
          <w:shd w:fill="auto" w:val="clear"/>
        </w:rPr>
      </w:pPr>
      <w:r>
        <w:rPr/>
      </w:r>
    </w:p>
    <w:p>
      <w:pPr>
        <w:pStyle w:val="Normal"/>
        <w:ind w:firstLine="567"/>
        <w:jc w:val="both"/>
        <w:rPr>
          <w:highlight w:val="none"/>
          <w:shd w:fill="auto" w:val="clear"/>
        </w:rPr>
      </w:pPr>
      <w: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 xml:space="preserve">По состоянию на 8:00 часов 24 апреля уровень воды на реках области в течение суток изменялся от -68 см (р. Бердь, н.п. Маслянино) до +24 см (р. Бакса н.п. Пихтовка).  </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 xml:space="preserve">На реках Карасук, Бердь, Бакса, Иня, Омь, Тартас, Каргат наблюдается незначительный рост уровня воды за счет выпавших осадков, талых вод с лесных массивов и болот. В районе г.п. Чумаково уровень воды повысился на 9 см и составил 994 см при критической отметке 1100 см, сохраняется риск подтопления пониженных участков местности, достижение критической отметки маловероятно. </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110,24 мБС (Балтийской системы измерений), сброс 2790 м³/с, приток 3880 м³/с. Уровень воды в реке Обь в районе г. Новосибирска находится на отметке 204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11"/>
        <w:gridCol w:w="1920"/>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24.04.2025</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204</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-11</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211</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-68</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222</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1024</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994</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+9</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562</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612</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513</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613</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620</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399</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-13</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400</w:t>
            </w:r>
          </w:p>
        </w:tc>
        <w:tc>
          <w:tcPr>
            <w:tcW w:w="1411"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bl>
    <w:p>
      <w:pPr>
        <w:pStyle w:val="Normal"/>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установилась пожароопасность 2-го и 3-го класса.</w:t>
      </w:r>
    </w:p>
    <w:p>
      <w:pPr>
        <w:pStyle w:val="Normal"/>
        <w:spacing w:before="0" w:after="0"/>
        <w:ind w:firstLine="567"/>
        <w:jc w:val="both"/>
        <w:rPr/>
      </w:pPr>
      <w:r>
        <w:rPr>
          <w:rFonts w:ascii="Times New Roman" w:hAnsi="Times New Roman"/>
          <w:sz w:val="26"/>
          <w:szCs w:val="26"/>
        </w:rPr>
        <w:t>За сутки зарегистрирован 1 лесной пожар на площади 7,40 га (вся лесная). Ликвидирован. Действующих лесных пожаров нет.</w:t>
      </w:r>
    </w:p>
    <w:p>
      <w:pPr>
        <w:pStyle w:val="Normal"/>
        <w:ind w:firstLine="567"/>
        <w:jc w:val="both"/>
        <w:rPr>
          <w:highlight w:val="none"/>
          <w:shd w:fill="auto" w:val="clear"/>
        </w:rPr>
      </w:pPr>
      <w:r>
        <w:rPr>
          <w:rFonts w:ascii="Times New Roman" w:hAnsi="Times New Roman"/>
          <w:color w:val="000000"/>
          <w:sz w:val="26"/>
          <w:szCs w:val="26"/>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маршруту №1 (Куйбышевский, Кыштовский, Северный, Венгеровский районы)</w:t>
      </w:r>
      <w:r>
        <w:rPr>
          <w:rFonts w:ascii="Times New Roman" w:hAnsi="Times New Roman"/>
          <w:sz w:val="26"/>
          <w:szCs w:val="26"/>
          <w:shd w:fill="auto" w:val="clear"/>
        </w:rPr>
        <w:t xml:space="preserve">. </w:t>
      </w:r>
    </w:p>
    <w:p>
      <w:pPr>
        <w:pStyle w:val="Normal"/>
        <w:ind w:firstLine="567"/>
        <w:jc w:val="both"/>
        <w:rPr>
          <w:highlight w:val="none"/>
          <w:shd w:fill="auto" w:val="clear"/>
        </w:rPr>
      </w:pPr>
      <w:r>
        <w:rPr>
          <w:rFonts w:eastAsia="SimSun" w:ascii="Times New Roman" w:hAnsi="Times New Roman"/>
          <w:bCs/>
          <w:iCs/>
          <w:color w:val="000000"/>
          <w:sz w:val="26"/>
          <w:szCs w:val="26"/>
          <w:shd w:fill="auto" w:val="clear"/>
        </w:rPr>
        <w:t>По данным космического мониторинга за сутки на территории области зафиксировано 29 термических точек, из них в 5-ти км зоне - 19 (АППГ- 7, в 5-ти км зоне - 4).</w:t>
      </w:r>
      <w:r>
        <w:rPr>
          <w:rFonts w:eastAsia="SimSun" w:ascii="Times New Roman" w:hAnsi="Times New Roman"/>
          <w:bCs/>
          <w:iCs/>
          <w:color w:themeColor="text1" w:val="000000"/>
          <w:sz w:val="26"/>
          <w:szCs w:val="26"/>
          <w:shd w:fill="auto" w:val="clear"/>
        </w:rPr>
        <w:t xml:space="preserve"> Ликвидировано - 16,   не подтверждено - 2, локализовано - 11.</w:t>
      </w:r>
      <w:r>
        <w:rPr>
          <w:rFonts w:eastAsia="SimSun" w:ascii="Times New Roman" w:hAnsi="Times New Roman"/>
          <w:bCs/>
          <w:iCs/>
          <w:color w:val="000000"/>
          <w:sz w:val="26"/>
          <w:szCs w:val="26"/>
          <w:shd w:fill="auto" w:val="clear"/>
        </w:rPr>
        <w:t xml:space="preserve"> Угрозы населенным пунктам нет</w:t>
      </w:r>
      <w:bookmarkStart w:id="0" w:name="_GoBack_Копия_1"/>
      <w:bookmarkEnd w:id="0"/>
      <w:r>
        <w:rPr>
          <w:rFonts w:eastAsia="SimSun" w:ascii="Times New Roman" w:hAnsi="Times New Roman"/>
          <w:bCs/>
          <w:iCs/>
          <w:color w:val="000000"/>
          <w:sz w:val="26"/>
          <w:szCs w:val="26"/>
          <w:shd w:fill="auto" w:val="clear"/>
        </w:rPr>
        <w:t>. Всего с начала года зарегистрировано - 1113 термических точки, из них в 5-ти км зоне - 909 (АППГ - 159, в 5-ти км зоне - 122).</w:t>
      </w:r>
    </w:p>
    <w:p>
      <w:pPr>
        <w:pStyle w:val="Normal"/>
        <w:ind w:firstLine="567"/>
        <w:jc w:val="both"/>
        <w:rPr>
          <w:rFonts w:ascii="Times New Roman" w:hAnsi="Times New Roman"/>
          <w:bCs/>
          <w:color w:val="000000"/>
          <w:sz w:val="16"/>
          <w:szCs w:val="16"/>
          <w:highlight w:val="none"/>
          <w:shd w:fill="FFFF00" w:val="clear"/>
        </w:rPr>
      </w:pPr>
      <w:r>
        <w:rPr>
          <w:rFonts w:ascii="Times New Roman" w:hAnsi="Times New Roman"/>
          <w:bCs/>
          <w:color w:val="000000"/>
          <w:sz w:val="16"/>
          <w:szCs w:val="16"/>
          <w:shd w:fill="FFFF00" w:val="clear"/>
        </w:rPr>
      </w:r>
    </w:p>
    <w:tbl>
      <w:tblPr>
        <w:tblW w:w="9467" w:type="dxa"/>
        <w:jc w:val="left"/>
        <w:tblInd w:w="302" w:type="dxa"/>
        <w:tblLayout w:type="fixed"/>
        <w:tblCellMar>
          <w:top w:w="0" w:type="dxa"/>
          <w:left w:w="108" w:type="dxa"/>
          <w:bottom w:w="0" w:type="dxa"/>
          <w:right w:w="108" w:type="dxa"/>
        </w:tblCellMar>
        <w:tblLook w:firstRow="1" w:noVBand="1" w:lastRow="0" w:firstColumn="1" w:lastColumn="0" w:noHBand="0" w:val="04a0"/>
      </w:tblPr>
      <w:tblGrid>
        <w:gridCol w:w="657"/>
        <w:gridCol w:w="1998"/>
        <w:gridCol w:w="675"/>
        <w:gridCol w:w="871"/>
        <w:gridCol w:w="707"/>
        <w:gridCol w:w="1134"/>
        <w:gridCol w:w="993"/>
        <w:gridCol w:w="709"/>
        <w:gridCol w:w="994"/>
        <w:gridCol w:w="728"/>
      </w:tblGrid>
      <w:tr>
        <w:trPr>
          <w:trHeight w:val="389" w:hRule="atLeast"/>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highlight w:val="none"/>
                <w:shd w:fill="auto" w:val="clear"/>
              </w:rPr>
            </w:pPr>
            <w:r>
              <w:rPr>
                <w:rFonts w:cs="Times New Roman" w:ascii="Times New Roman" w:hAnsi="Times New Roman"/>
                <w:sz w:val="20"/>
                <w:szCs w:val="20"/>
                <w:shd w:fill="auto" w:val="clear"/>
              </w:rPr>
              <w:t>№</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п/п</w:t>
            </w:r>
          </w:p>
        </w:tc>
        <w:tc>
          <w:tcPr>
            <w:tcW w:w="19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Наименование</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муниципального района</w:t>
            </w:r>
          </w:p>
        </w:tc>
        <w:tc>
          <w:tcPr>
            <w:tcW w:w="338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Обнаружено термических точек по</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средствам космического мониторинга</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Подтвер-дились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ТСУ</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Не подтвер-дились</w:t>
            </w:r>
          </w:p>
        </w:tc>
        <w:tc>
          <w:tcPr>
            <w:tcW w:w="7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Уровни</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реагирования</w:t>
            </w:r>
          </w:p>
        </w:tc>
      </w:tr>
      <w:tr>
        <w:trPr>
          <w:trHeight w:val="374" w:hRule="atLeast"/>
        </w:trPr>
        <w:tc>
          <w:tcPr>
            <w:tcW w:w="6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19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Нарастающим</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итогом с начала года</w:t>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728" w:type="dxa"/>
            <w:vMerge w:val="continue"/>
            <w:tcBorders>
              <w:left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r>
      <w:tr>
        <w:trPr>
          <w:trHeight w:val="434" w:hRule="atLeast"/>
        </w:trPr>
        <w:tc>
          <w:tcPr>
            <w:tcW w:w="6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19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всего</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из них в</w:t>
            </w:r>
          </w:p>
          <w:p>
            <w:pPr>
              <w:pStyle w:val="Normal"/>
              <w:widowControl w:val="false"/>
              <w:tabs>
                <w:tab w:val="clear" w:pos="720"/>
                <w:tab w:val="left" w:pos="-99" w:leader="none"/>
              </w:tabs>
              <w:spacing w:before="0" w:after="0"/>
              <w:jc w:val="center"/>
              <w:rPr>
                <w:highlight w:val="none"/>
                <w:shd w:fill="auto" w:val="clear"/>
              </w:rPr>
            </w:pPr>
            <w:r>
              <w:rPr>
                <w:rFonts w:cs="Times New Roman" w:ascii="Times New Roman" w:hAnsi="Times New Roman"/>
                <w:bCs/>
                <w:sz w:val="20"/>
                <w:szCs w:val="20"/>
                <w:shd w:fill="auto" w:val="clear"/>
              </w:rPr>
              <w:t>5 км зоне</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из них в</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sz w:val="20"/>
                <w:szCs w:val="20"/>
                <w:shd w:fill="auto" w:val="clear"/>
              </w:rPr>
              <w:t>5 км зоне</w:t>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c>
          <w:tcPr>
            <w:tcW w:w="728"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Cs w:val="20"/>
                <w:highlight w:val="none"/>
                <w:shd w:fill="auto" w:val="clear"/>
              </w:rPr>
            </w:pPr>
            <w:r>
              <w:rPr>
                <w:rFonts w:ascii="Times New Roman" w:hAnsi="Times New Roman"/>
                <w:color w:val="000000"/>
                <w:szCs w:val="20"/>
                <w:shd w:fill="auto" w:val="clear"/>
              </w:rPr>
            </w:r>
          </w:p>
        </w:tc>
      </w:tr>
      <w:tr>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г. Новосибирск</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707"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10</w:t>
            </w:r>
          </w:p>
        </w:tc>
        <w:tc>
          <w:tcPr>
            <w:tcW w:w="1134"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9</w:t>
            </w:r>
          </w:p>
        </w:tc>
        <w:tc>
          <w:tcPr>
            <w:tcW w:w="993"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16"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г. Бердск</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21"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г. Искитим</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2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р.п. Кольцово</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96"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г. Обь</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1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Карасукский м.о.</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24</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24</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22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Маслянинский м.о.</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7</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2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Татарский м.о.</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15</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3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Баганский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7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Барабинский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9</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59"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Болотнинский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91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80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35"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Венгеровский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14</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14</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14"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Доволенский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16</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89"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Здвинский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25</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22</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1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Искитимский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58</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53</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72"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Каргатский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26</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23</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26"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Колыванский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169</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130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37"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Коченевский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104</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80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21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Кочковский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19</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14</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17"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Краснозерский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25</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22</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1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Куйбышевский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15</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9</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23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Купинский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27</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3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Кыштовский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38</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232"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Мошковский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34</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8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Новосибирский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0</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23</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17</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Ордынский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71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53</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Северный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14</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Сузунский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47</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Тогучинский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40</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31</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Убинский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5</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56</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41</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5</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Усть-Таркский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6</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6</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Чановский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21</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17</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Черепановский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26</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26</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1</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мун</w:t>
            </w:r>
          </w:p>
        </w:tc>
      </w:tr>
      <w:tr>
        <w:trPr>
          <w:trHeight w:val="200"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Чистоозерный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9</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9</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78"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mes New Roman" w:ascii="Times New Roman" w:hAnsi="Times New Roman"/>
                <w:sz w:val="20"/>
                <w:szCs w:val="20"/>
                <w:shd w:fill="auto" w:val="clear"/>
              </w:rPr>
              <w:t>Чулымский р-н</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42</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30</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rFonts w:ascii="Times New Roman" w:hAnsi="Times New Roman"/>
                <w:sz w:val="20"/>
                <w:szCs w:val="20"/>
              </w:rPr>
            </w:pPr>
            <w:r>
              <w:rPr>
                <w:rFonts w:cs="Times New Roman" w:ascii="Times New Roman" w:hAnsi="Times New Roman"/>
                <w:sz w:val="20"/>
                <w:szCs w:val="20"/>
              </w:rPr>
              <w:t>-</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0"/>
                <w:szCs w:val="20"/>
              </w:rPr>
            </w:pPr>
            <w:r>
              <w:rPr>
                <w:rFonts w:cs="Times New Roman" w:ascii="Times New Roman" w:hAnsi="Times New Roman"/>
                <w:color w:val="000000"/>
                <w:sz w:val="20"/>
                <w:szCs w:val="20"/>
              </w:rPr>
              <w:t>-</w:t>
            </w:r>
          </w:p>
        </w:tc>
      </w:tr>
      <w:tr>
        <w:trPr>
          <w:trHeight w:val="113"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40" w:right="227"/>
              <w:jc w:val="center"/>
              <w:rPr>
                <w:rFonts w:ascii="Times New Roman" w:hAnsi="Times New Roman" w:cs="Times New Roman"/>
                <w:bCs/>
                <w:sz w:val="20"/>
                <w:szCs w:val="20"/>
                <w:highlight w:val="none"/>
                <w:shd w:fill="FFFF00" w:val="clear"/>
              </w:rPr>
            </w:pPr>
            <w:r>
              <w:rPr>
                <w:rFonts w:cs="Times New Roman" w:ascii="Times New Roman" w:hAnsi="Times New Roman"/>
                <w:bCs/>
                <w:sz w:val="20"/>
                <w:szCs w:val="20"/>
                <w:shd w:fill="FFFF00" w:val="clear"/>
              </w:rPr>
            </w:r>
            <w:bookmarkStart w:id="1" w:name="_GoBack111"/>
            <w:bookmarkStart w:id="2" w:name="_GoBack111"/>
            <w:bookmarkEnd w:id="2"/>
          </w:p>
        </w:tc>
        <w:tc>
          <w:tcPr>
            <w:tcW w:w="1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highlight w:val="none"/>
                <w:shd w:fill="auto" w:val="clear"/>
              </w:rPr>
            </w:pPr>
            <w:r>
              <w:rPr>
                <w:rFonts w:cs="Times New Roman" w:ascii="Times New Roman" w:hAnsi="Times New Roman"/>
                <w:b/>
                <w:bCs/>
                <w:sz w:val="20"/>
                <w:szCs w:val="20"/>
                <w:shd w:fill="auto" w:val="clear"/>
              </w:rPr>
              <w:t>Итого:</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color w:val="000000"/>
                <w:sz w:val="20"/>
                <w:szCs w:val="20"/>
              </w:rPr>
              <w:t>29</w:t>
            </w:r>
          </w:p>
        </w:tc>
        <w:tc>
          <w:tcPr>
            <w:tcW w:w="871"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color w:val="000000"/>
                <w:sz w:val="20"/>
                <w:szCs w:val="20"/>
              </w:rPr>
              <w:t>19</w:t>
            </w:r>
          </w:p>
        </w:tc>
        <w:tc>
          <w:tcPr>
            <w:tcW w:w="707"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sz w:val="20"/>
                <w:szCs w:val="20"/>
              </w:rPr>
              <w:t>1113</w:t>
            </w:r>
          </w:p>
        </w:tc>
        <w:tc>
          <w:tcPr>
            <w:tcW w:w="1134"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sz w:val="20"/>
                <w:szCs w:val="20"/>
              </w:rPr>
              <w:t>909</w:t>
            </w:r>
          </w:p>
        </w:tc>
        <w:tc>
          <w:tcPr>
            <w:tcW w:w="993"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color w:val="000000"/>
                <w:sz w:val="20"/>
                <w:szCs w:val="20"/>
              </w:rPr>
              <w:t>27</w:t>
            </w:r>
          </w:p>
        </w:tc>
        <w:tc>
          <w:tcPr>
            <w:tcW w:w="709"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color w:val="000000"/>
                <w:sz w:val="20"/>
                <w:szCs w:val="20"/>
              </w:rPr>
              <w:t>0</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color w:val="000000"/>
                <w:sz w:val="20"/>
                <w:szCs w:val="20"/>
              </w:rPr>
              <w:t>2</w:t>
            </w:r>
          </w:p>
        </w:tc>
        <w:tc>
          <w:tcPr>
            <w:tcW w:w="728"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sz w:val="20"/>
                <w:szCs w:val="20"/>
              </w:rPr>
            </w:pPr>
            <w:r>
              <w:rPr>
                <w:rFonts w:cs="Times New Roman" w:ascii="Times New Roman" w:hAnsi="Times New Roman"/>
                <w:b/>
                <w:bCs/>
                <w:color w:val="000000"/>
                <w:sz w:val="20"/>
                <w:szCs w:val="20"/>
              </w:rPr>
              <w:t>13</w:t>
            </w:r>
          </w:p>
        </w:tc>
      </w:tr>
    </w:tbl>
    <w:p>
      <w:pPr>
        <w:pStyle w:val="Normal"/>
        <w:ind w:firstLine="567"/>
        <w:jc w:val="both"/>
        <w:rPr>
          <w:rFonts w:ascii="Times New Roman" w:hAnsi="Times New Roman"/>
          <w:bCs/>
          <w:color w:val="000000"/>
          <w:sz w:val="16"/>
          <w:szCs w:val="16"/>
          <w:highlight w:val="none"/>
          <w:shd w:fill="FFFF00" w:val="clear"/>
        </w:rPr>
      </w:pPr>
      <w:r>
        <w:rPr>
          <w:rFonts w:ascii="Times New Roman" w:hAnsi="Times New Roman"/>
          <w:bCs/>
          <w:color w:val="000000"/>
          <w:sz w:val="16"/>
          <w:szCs w:val="1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8"/>
          <w:szCs w:val="28"/>
          <w:shd w:fill="auto" w:val="clear"/>
        </w:rPr>
        <w:t>За прошедшие сутки на территории области зарегистрировано 27 техногенных пожаров (г. Новосибирск: Октябрьский, Дзержинский, Ленинский (2), Заельцовский, Первомайский районы, г. Обь (2),  Чулымский район г. Чулым, Сузунский район с. В-Сузун, Искитимский район: д. Евсино (2), д. Калиновка, п. Керамкомбинат, Доволенский район с. Травное, Тогучинский район: г. Тогучин, п. Ковалевка, ст. Восточная,  Черепановский район п. Грибной, Колыванский район р.п. Колывань, Убинский район с. Владимировское, Куйбышевский район г. Куйбышев, Карасукский муниципальный округ г. Карасук (2), Новосибирский район: п. Ложок, р.п. Кольцово, п. Элитный), из них в жилом секторе 4, в результате которых погибших и травмированных нет.</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color w:val="000000"/>
          <w:kern w:val="2"/>
          <w:sz w:val="28"/>
          <w:szCs w:val="28"/>
          <w:highlight w:val="none"/>
          <w:shd w:fill="auto" w:val="clear"/>
          <w:lang w:val="ru-RU" w:eastAsia="ru-RU" w:bidi="ar-SA"/>
        </w:rPr>
      </w:pPr>
      <w:r>
        <w:rPr>
          <w:rFonts w:eastAsia="Tahoma" w:cs="Times New Roman" w:ascii="Times New Roman" w:hAnsi="Times New Roman"/>
          <w:b/>
          <w:color w:val="000000"/>
          <w:kern w:val="2"/>
          <w:sz w:val="28"/>
          <w:szCs w:val="28"/>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
          <w:color w:val="000000"/>
          <w:kern w:val="2"/>
          <w:sz w:val="28"/>
          <w:szCs w:val="28"/>
          <w:highlight w:val="none"/>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eastAsia="Tahoma" w:cs="Times New Roman"/>
          <w:b/>
          <w:color w:val="000000"/>
          <w:kern w:val="2"/>
          <w:sz w:val="28"/>
          <w:szCs w:val="28"/>
          <w:highlight w:val="none"/>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4 ДТП, в результате которых погибших нет, 6 человек травмировано.</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 xml:space="preserve">В связи с неблагоприятными погодными условиями временно прекращено автобусное сообщение с 2 населенными пунктами в Купинском и Чистоозерном районах, </w:t>
      </w:r>
      <w:bookmarkStart w:id="3" w:name="_Hlk193454515"/>
      <w:bookmarkStart w:id="4" w:name="_Hlk193564663"/>
      <w:bookmarkStart w:id="5" w:name="_Hlk193996016"/>
      <w:r>
        <w:rPr>
          <w:rFonts w:ascii="Times New Roman" w:hAnsi="Times New Roman"/>
          <w:color w:val="000000"/>
          <w:sz w:val="28"/>
          <w:szCs w:val="28"/>
          <w:shd w:fill="auto" w:val="clear"/>
        </w:rPr>
        <w:t>сообщение осуществляется автомобилями повышенной проходимости.</w:t>
      </w:r>
      <w:bookmarkEnd w:id="3"/>
      <w:bookmarkEnd w:id="4"/>
      <w:bookmarkEnd w:id="5"/>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color w:val="000000"/>
          <w:sz w:val="28"/>
          <w:szCs w:val="28"/>
          <w:highlight w:val="none"/>
          <w:shd w:fill="FFFF00" w:val="clear"/>
        </w:rPr>
      </w:pPr>
      <w:r>
        <w:rPr>
          <w:rFonts w:ascii="Times New Roman" w:hAnsi="Times New Roman"/>
          <w:b/>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widowControl/>
        <w:tabs>
          <w:tab w:val="clear" w:pos="720"/>
          <w:tab w:val="left" w:pos="0" w:leader="none"/>
        </w:tabs>
        <w:suppressAutoHyphens w:val="true"/>
        <w:bidi w:val="0"/>
        <w:spacing w:lineRule="atLeast" w:line="0" w:before="0" w:after="0"/>
        <w:ind w:firstLine="567" w:left="0" w:right="0"/>
        <w:jc w:val="both"/>
        <w:rPr/>
      </w:pPr>
      <w:r>
        <w:rPr>
          <w:rFonts w:ascii="Times New Roman" w:hAnsi="Times New Roman"/>
          <w:bCs/>
          <w:color w:val="000000"/>
          <w:sz w:val="28"/>
          <w:szCs w:val="28"/>
          <w:shd w:fill="auto" w:val="clear"/>
        </w:rPr>
        <w:t>Переменная облачность, преимущественно без осадков.</w:t>
      </w:r>
    </w:p>
    <w:p>
      <w:pPr>
        <w:pStyle w:val="Normal"/>
        <w:widowControl/>
        <w:tabs>
          <w:tab w:val="clear" w:pos="720"/>
          <w:tab w:val="left" w:pos="0" w:leader="none"/>
        </w:tabs>
        <w:suppressAutoHyphens w:val="true"/>
        <w:bidi w:val="0"/>
        <w:spacing w:lineRule="atLeast" w:line="0" w:before="0" w:after="0"/>
        <w:ind w:firstLine="567" w:left="0" w:right="0"/>
        <w:jc w:val="both"/>
        <w:rPr/>
      </w:pPr>
      <w:r>
        <w:rPr>
          <w:rFonts w:eastAsia="Tahoma" w:cs="Times New Roman" w:ascii="Times New Roman" w:hAnsi="Times New Roman"/>
          <w:bCs/>
          <w:color w:val="000000"/>
          <w:kern w:val="2"/>
          <w:sz w:val="28"/>
          <w:szCs w:val="28"/>
          <w:shd w:fill="auto" w:val="clear"/>
          <w:lang w:val="ru-RU" w:eastAsia="ru-RU" w:bidi="ar-SA"/>
        </w:rPr>
        <w:t xml:space="preserve">Ветер </w:t>
      </w:r>
      <w:r>
        <w:rPr>
          <w:rFonts w:eastAsia="Tahoma" w:cs="Times New Roman" w:ascii="Times New Roman" w:hAnsi="Times New Roman"/>
          <w:bCs/>
          <w:color w:val="000000"/>
          <w:kern w:val="2"/>
          <w:sz w:val="28"/>
          <w:szCs w:val="28"/>
          <w:shd w:fill="auto" w:val="clear"/>
          <w:lang w:val="ru-RU" w:eastAsia="ru-RU" w:bidi="ar-SA"/>
        </w:rPr>
        <w:t>юг</w:t>
      </w:r>
      <w:r>
        <w:rPr>
          <w:rFonts w:eastAsia="Tahoma" w:cs="Times New Roman" w:ascii="Times New Roman" w:hAnsi="Times New Roman"/>
          <w:bCs/>
          <w:color w:val="000000"/>
          <w:kern w:val="2"/>
          <w:sz w:val="28"/>
          <w:szCs w:val="28"/>
          <w:shd w:fill="auto" w:val="clear"/>
          <w:lang w:val="ru-RU" w:eastAsia="ru-RU" w:bidi="ar-SA"/>
        </w:rPr>
        <w:t>о-</w:t>
      </w:r>
      <w:r>
        <w:rPr>
          <w:rFonts w:eastAsia="Tahoma" w:cs="Times New Roman" w:ascii="Times New Roman" w:hAnsi="Times New Roman"/>
          <w:bCs/>
          <w:color w:val="000000"/>
          <w:kern w:val="2"/>
          <w:sz w:val="28"/>
          <w:szCs w:val="28"/>
          <w:shd w:fill="auto" w:val="clear"/>
          <w:lang w:val="ru-RU" w:eastAsia="ru-RU" w:bidi="ar-SA"/>
        </w:rPr>
        <w:t>восточ</w:t>
      </w:r>
      <w:r>
        <w:rPr>
          <w:rFonts w:eastAsia="Tahoma" w:cs="Times New Roman" w:ascii="Times New Roman" w:hAnsi="Times New Roman"/>
          <w:bCs/>
          <w:color w:val="000000"/>
          <w:kern w:val="2"/>
          <w:sz w:val="28"/>
          <w:szCs w:val="28"/>
          <w:shd w:fill="auto" w:val="clear"/>
          <w:lang w:val="ru-RU" w:eastAsia="ru-RU" w:bidi="ar-SA"/>
        </w:rPr>
        <w:t xml:space="preserve">ный ночью </w:t>
      </w:r>
      <w:r>
        <w:rPr>
          <w:rFonts w:eastAsia="Tahoma" w:cs="Times New Roman" w:ascii="Times New Roman" w:hAnsi="Times New Roman"/>
          <w:bCs/>
          <w:color w:val="000000"/>
          <w:kern w:val="2"/>
          <w:sz w:val="28"/>
          <w:szCs w:val="28"/>
          <w:shd w:fill="auto" w:val="clear"/>
          <w:lang w:val="ru-RU" w:eastAsia="ru-RU" w:bidi="ar-SA"/>
        </w:rPr>
        <w:t>2</w:t>
      </w:r>
      <w:r>
        <w:rPr>
          <w:rFonts w:eastAsia="Tahoma" w:cs="Times New Roman" w:ascii="Times New Roman" w:hAnsi="Times New Roman"/>
          <w:bCs/>
          <w:color w:val="000000"/>
          <w:kern w:val="2"/>
          <w:sz w:val="28"/>
          <w:szCs w:val="28"/>
          <w:shd w:fill="auto" w:val="clear"/>
          <w:lang w:val="ru-RU" w:eastAsia="ru-RU" w:bidi="ar-SA"/>
        </w:rPr>
        <w:t>-</w:t>
      </w:r>
      <w:r>
        <w:rPr>
          <w:rFonts w:eastAsia="Tahoma" w:cs="Times New Roman" w:ascii="Times New Roman" w:hAnsi="Times New Roman"/>
          <w:bCs/>
          <w:color w:val="000000"/>
          <w:kern w:val="2"/>
          <w:sz w:val="28"/>
          <w:szCs w:val="28"/>
          <w:shd w:fill="auto" w:val="clear"/>
          <w:lang w:val="ru-RU" w:eastAsia="ru-RU" w:bidi="ar-SA"/>
        </w:rPr>
        <w:t>7</w:t>
      </w:r>
      <w:r>
        <w:rPr>
          <w:rFonts w:eastAsia="Tahoma" w:cs="Times New Roman" w:ascii="Times New Roman" w:hAnsi="Times New Roman"/>
          <w:bCs/>
          <w:color w:val="000000"/>
          <w:kern w:val="2"/>
          <w:sz w:val="28"/>
          <w:szCs w:val="28"/>
          <w:shd w:fill="auto" w:val="clear"/>
          <w:lang w:val="ru-RU" w:eastAsia="ru-RU" w:bidi="ar-SA"/>
        </w:rPr>
        <w:t xml:space="preserve"> м/с, днем </w:t>
      </w:r>
      <w:r>
        <w:rPr>
          <w:rFonts w:eastAsia="Tahoma" w:cs="Times New Roman" w:ascii="Times New Roman" w:hAnsi="Times New Roman"/>
          <w:bCs/>
          <w:color w:val="000000"/>
          <w:kern w:val="2"/>
          <w:sz w:val="28"/>
          <w:szCs w:val="28"/>
          <w:shd w:fill="auto" w:val="clear"/>
          <w:lang w:val="ru-RU" w:eastAsia="ru-RU" w:bidi="ar-SA"/>
        </w:rPr>
        <w:t>4</w:t>
      </w:r>
      <w:r>
        <w:rPr>
          <w:rFonts w:eastAsia="Tahoma" w:cs="Times New Roman" w:ascii="Times New Roman" w:hAnsi="Times New Roman"/>
          <w:bCs/>
          <w:color w:val="000000"/>
          <w:kern w:val="2"/>
          <w:sz w:val="28"/>
          <w:szCs w:val="28"/>
          <w:shd w:fill="auto" w:val="clear"/>
          <w:lang w:val="ru-RU" w:eastAsia="ru-RU" w:bidi="ar-SA"/>
        </w:rPr>
        <w:t>-</w:t>
      </w:r>
      <w:r>
        <w:rPr>
          <w:rFonts w:eastAsia="Tahoma" w:cs="Times New Roman" w:ascii="Times New Roman" w:hAnsi="Times New Roman"/>
          <w:bCs/>
          <w:color w:val="000000"/>
          <w:kern w:val="2"/>
          <w:sz w:val="28"/>
          <w:szCs w:val="28"/>
          <w:shd w:fill="auto" w:val="clear"/>
          <w:lang w:val="ru-RU" w:eastAsia="ru-RU" w:bidi="ar-SA"/>
        </w:rPr>
        <w:t>9</w:t>
      </w:r>
      <w:r>
        <w:rPr>
          <w:rFonts w:eastAsia="Tahoma" w:cs="Times New Roman" w:ascii="Times New Roman" w:hAnsi="Times New Roman"/>
          <w:bCs/>
          <w:color w:val="000000"/>
          <w:kern w:val="2"/>
          <w:sz w:val="28"/>
          <w:szCs w:val="28"/>
          <w:shd w:fill="auto" w:val="clear"/>
          <w:lang w:val="ru-RU" w:eastAsia="ru-RU" w:bidi="ar-SA"/>
        </w:rPr>
        <w:t xml:space="preserve"> м/с, местами порывы до 1</w:t>
      </w:r>
      <w:r>
        <w:rPr>
          <w:rFonts w:eastAsia="Tahoma" w:cs="Times New Roman" w:ascii="Times New Roman" w:hAnsi="Times New Roman"/>
          <w:bCs/>
          <w:color w:val="000000"/>
          <w:kern w:val="2"/>
          <w:sz w:val="28"/>
          <w:szCs w:val="28"/>
          <w:shd w:fill="auto" w:val="clear"/>
          <w:lang w:val="ru-RU" w:eastAsia="ru-RU" w:bidi="ar-SA"/>
        </w:rPr>
        <w:t>5</w:t>
      </w:r>
      <w:r>
        <w:rPr>
          <w:rFonts w:eastAsia="Tahoma" w:cs="Times New Roman" w:ascii="Times New Roman" w:hAnsi="Times New Roman"/>
          <w:bCs/>
          <w:color w:val="000000"/>
          <w:kern w:val="2"/>
          <w:sz w:val="28"/>
          <w:szCs w:val="28"/>
          <w:shd w:fill="auto" w:val="clear"/>
          <w:lang w:val="ru-RU" w:eastAsia="ru-RU" w:bidi="ar-SA"/>
        </w:rPr>
        <w:t xml:space="preserve"> м/с .</w:t>
      </w:r>
    </w:p>
    <w:p>
      <w:pPr>
        <w:pStyle w:val="Normal"/>
        <w:widowControl/>
        <w:tabs>
          <w:tab w:val="clear" w:pos="720"/>
          <w:tab w:val="left" w:pos="0" w:leader="none"/>
        </w:tabs>
        <w:suppressAutoHyphens w:val="true"/>
        <w:bidi w:val="0"/>
        <w:spacing w:lineRule="atLeast" w:line="0" w:before="0" w:after="0"/>
        <w:ind w:firstLine="567" w:left="0" w:right="0"/>
        <w:jc w:val="both"/>
        <w:rPr>
          <w:rFonts w:ascii="Times New Roman" w:hAnsi="Times New Roman"/>
          <w:bCs/>
          <w:color w:val="000000"/>
          <w:sz w:val="28"/>
          <w:szCs w:val="28"/>
          <w:shd w:fill="auto" w:val="clear"/>
        </w:rPr>
      </w:pPr>
      <w:r>
        <w:rPr>
          <w:rFonts w:ascii="Times New Roman" w:hAnsi="Times New Roman"/>
          <w:bCs/>
          <w:color w:val="000000"/>
          <w:sz w:val="28"/>
          <w:szCs w:val="28"/>
          <w:shd w:fill="auto" w:val="clear"/>
        </w:rPr>
        <w:t>Температура воздуха ночью -</w:t>
      </w:r>
      <w:r>
        <w:rPr>
          <w:rFonts w:ascii="Times New Roman" w:hAnsi="Times New Roman"/>
          <w:bCs/>
          <w:color w:val="000000"/>
          <w:sz w:val="28"/>
          <w:szCs w:val="28"/>
          <w:shd w:fill="auto" w:val="clear"/>
        </w:rPr>
        <w:t>3</w:t>
      </w:r>
      <w:r>
        <w:rPr>
          <w:rFonts w:ascii="Times New Roman" w:hAnsi="Times New Roman"/>
          <w:bCs/>
          <w:color w:val="000000"/>
          <w:sz w:val="28"/>
          <w:szCs w:val="28"/>
          <w:shd w:fill="auto" w:val="clear"/>
        </w:rPr>
        <w:t xml:space="preserve">, </w:t>
      </w:r>
      <w:r>
        <w:rPr>
          <w:rFonts w:ascii="Times New Roman" w:hAnsi="Times New Roman"/>
          <w:bCs/>
          <w:color w:val="000000"/>
          <w:sz w:val="28"/>
          <w:szCs w:val="28"/>
          <w:shd w:fill="auto" w:val="clear"/>
        </w:rPr>
        <w:t>+2</w:t>
      </w:r>
      <w:r>
        <w:rPr>
          <w:rFonts w:ascii="Times New Roman" w:hAnsi="Times New Roman"/>
          <w:bCs/>
          <w:color w:val="000000"/>
          <w:sz w:val="28"/>
          <w:szCs w:val="28"/>
          <w:shd w:fill="auto" w:val="clear"/>
        </w:rPr>
        <w:t>°С, местами до -</w:t>
      </w:r>
      <w:r>
        <w:rPr>
          <w:rFonts w:ascii="Times New Roman" w:hAnsi="Times New Roman"/>
          <w:bCs/>
          <w:color w:val="000000"/>
          <w:sz w:val="28"/>
          <w:szCs w:val="28"/>
          <w:shd w:fill="auto" w:val="clear"/>
        </w:rPr>
        <w:t>8</w:t>
      </w:r>
      <w:r>
        <w:rPr>
          <w:rFonts w:ascii="Times New Roman" w:hAnsi="Times New Roman"/>
          <w:bCs/>
          <w:color w:val="000000"/>
          <w:sz w:val="28"/>
          <w:szCs w:val="28"/>
          <w:shd w:fill="auto" w:val="clear"/>
        </w:rPr>
        <w:t>°С, днём +</w:t>
      </w:r>
      <w:r>
        <w:rPr>
          <w:rFonts w:ascii="Times New Roman" w:hAnsi="Times New Roman"/>
          <w:bCs/>
          <w:color w:val="000000"/>
          <w:sz w:val="28"/>
          <w:szCs w:val="28"/>
          <w:shd w:fill="auto" w:val="clear"/>
        </w:rPr>
        <w:t>12</w:t>
      </w:r>
      <w:r>
        <w:rPr>
          <w:rFonts w:ascii="Times New Roman" w:hAnsi="Times New Roman"/>
          <w:bCs/>
          <w:color w:val="000000"/>
          <w:sz w:val="28"/>
          <w:szCs w:val="28"/>
          <w:shd w:fill="auto" w:val="clear"/>
        </w:rPr>
        <w:t>, +1</w:t>
      </w:r>
      <w:r>
        <w:rPr>
          <w:rFonts w:ascii="Times New Roman" w:hAnsi="Times New Roman"/>
          <w:bCs/>
          <w:color w:val="000000"/>
          <w:sz w:val="28"/>
          <w:szCs w:val="28"/>
          <w:shd w:fill="auto" w:val="clear"/>
        </w:rPr>
        <w:t>7</w:t>
      </w:r>
      <w:r>
        <w:rPr>
          <w:rFonts w:ascii="Times New Roman" w:hAnsi="Times New Roman"/>
          <w:bCs/>
          <w:color w:val="000000"/>
          <w:sz w:val="28"/>
          <w:szCs w:val="28"/>
          <w:shd w:fill="auto" w:val="clear"/>
        </w:rPr>
        <w:t xml:space="preserve">°С, </w:t>
      </w:r>
      <w:r>
        <w:rPr>
          <w:rFonts w:ascii="Times New Roman" w:hAnsi="Times New Roman"/>
          <w:bCs/>
          <w:color w:val="000000"/>
          <w:sz w:val="28"/>
          <w:szCs w:val="28"/>
          <w:shd w:fill="auto" w:val="clear"/>
        </w:rPr>
        <w:t>местами до +22°С</w:t>
      </w:r>
      <w:r>
        <w:rPr>
          <w:rFonts w:ascii="Times New Roman" w:hAnsi="Times New Roman"/>
          <w:bCs/>
          <w:color w:val="000000"/>
          <w:sz w:val="28"/>
          <w:szCs w:val="28"/>
          <w:shd w:fill="auto" w:val="clear"/>
        </w:rPr>
        <w:t>.</w:t>
      </w:r>
    </w:p>
    <w:p>
      <w:pPr>
        <w:pStyle w:val="Normal"/>
        <w:ind w:firstLine="567"/>
        <w:jc w:val="both"/>
        <w:rPr>
          <w:rFonts w:ascii="Times New Roman" w:hAnsi="Times New Roman" w:eastAsia="Tahoma" w:cs="Times New Roman"/>
          <w:b/>
          <w:color w:val="000000"/>
          <w:kern w:val="2"/>
          <w:sz w:val="28"/>
          <w:szCs w:val="28"/>
          <w:highlight w:val="none"/>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b/>
          <w:color w:val="000000"/>
          <w:highlight w:val="none"/>
          <w:shd w:fill="FFFF00" w:val="clear"/>
        </w:rPr>
      </w:pPr>
      <w:r>
        <w:rPr>
          <w:rFonts w:ascii="Times New Roman" w:hAnsi="Times New Roman"/>
          <w:b/>
          <w:color w:val="00000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ind w:firstLine="567"/>
        <w:jc w:val="both"/>
        <w:rPr/>
      </w:pPr>
      <w:r>
        <w:rPr>
          <w:sz w:val="28"/>
          <w:szCs w:val="28"/>
        </w:rPr>
        <w:t xml:space="preserve">На </w:t>
      </w:r>
      <w:r>
        <w:rPr>
          <w:bCs/>
          <w:color w:val="000000"/>
          <w:sz w:val="28"/>
          <w:szCs w:val="28"/>
        </w:rPr>
        <w:t>северных реках</w:t>
      </w:r>
      <w:r>
        <w:rPr>
          <w:rFonts w:cs="Times New Roman CYR" w:ascii="Times New Roman CYR" w:hAnsi="Times New Roman CYR"/>
          <w:sz w:val="28"/>
          <w:szCs w:val="28"/>
          <w:lang w:eastAsia="ru-RU"/>
        </w:rPr>
        <w:t xml:space="preserve"> продолжится незначительное увеличение приточности. </w:t>
      </w:r>
      <w:r>
        <w:rPr>
          <w:color w:val="000000"/>
          <w:sz w:val="28"/>
          <w:szCs w:val="28"/>
          <w:lang w:eastAsia="ru-RU"/>
        </w:rPr>
        <w:t xml:space="preserve">Достижение критических отметок маловероятно. </w:t>
      </w:r>
      <w:r>
        <w:rPr>
          <w:sz w:val="28"/>
          <w:szCs w:val="28"/>
        </w:rPr>
        <w:t xml:space="preserve">Сохраняется </w:t>
      </w:r>
      <w:r>
        <w:rPr>
          <w:color w:val="000000"/>
          <w:sz w:val="28"/>
          <w:szCs w:val="28"/>
        </w:rPr>
        <w:t>угроза подтопления пониженных участков местности.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lang w:eastAsia="ru-RU"/>
        </w:rPr>
        <w:t>Новосибирская ГЭС работает в штатном режиме. Сброс воды из Новосибирского водохранилища составит 2700 ± 50 м3/с, при этом уровень воды по гидропосту на р. Обь в городе Новосибирске ожидается в пределах 200 ± 10см.</w:t>
      </w:r>
    </w:p>
    <w:p>
      <w:pPr>
        <w:pStyle w:val="Normal"/>
        <w:tabs>
          <w:tab w:val="clear" w:pos="720"/>
          <w:tab w:val="left" w:pos="0" w:leader="none"/>
        </w:tabs>
        <w:ind w:firstLine="567"/>
        <w:jc w:val="both"/>
        <w:rPr>
          <w:rFonts w:ascii="Times New Roman" w:hAnsi="Times New Roman" w:eastAsia="Tahoma" w:cs="Times New Roman"/>
          <w:b/>
          <w:color w:val="000000"/>
          <w:kern w:val="2"/>
          <w:sz w:val="24"/>
          <w:szCs w:val="24"/>
          <w:highlight w:val="none"/>
          <w:shd w:fill="FFFF00" w:val="clear"/>
          <w:lang w:val="ru-RU" w:eastAsia="ru-RU" w:bidi="ar-SA"/>
        </w:rPr>
      </w:pPr>
      <w:r>
        <w:rPr>
          <w:rFonts w:eastAsia="Tahoma" w:cs="Times New Roman" w:ascii="Times New Roman" w:hAnsi="Times New Roman"/>
          <w:b/>
          <w:color w:val="000000"/>
          <w:kern w:val="2"/>
          <w:sz w:val="24"/>
          <w:szCs w:val="24"/>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Магнитное поле Земли </w:t>
      </w:r>
      <w:r>
        <w:rPr>
          <w:rFonts w:ascii="Times New Roman" w:hAnsi="Times New Roman"/>
          <w:color w:val="000000"/>
          <w:sz w:val="28"/>
          <w:szCs w:val="28"/>
          <w:shd w:fill="auto" w:val="clear"/>
        </w:rPr>
        <w:t>ожидается спокойное</w:t>
      </w:r>
      <w:r>
        <w:rPr>
          <w:rFonts w:ascii="Times New Roman" w:hAnsi="Times New Roman"/>
          <w:color w:val="000000"/>
          <w:sz w:val="28"/>
          <w:szCs w:val="28"/>
          <w:shd w:fill="auto" w:val="clear"/>
        </w:rPr>
        <w:t xml:space="preserve">. Ухудшение условий КВ-радиосвязи </w:t>
      </w:r>
      <w:r>
        <w:rPr>
          <w:rFonts w:ascii="Times New Roman" w:hAnsi="Times New Roman"/>
          <w:color w:val="000000"/>
          <w:sz w:val="28"/>
          <w:szCs w:val="28"/>
          <w:shd w:fill="auto" w:val="clear"/>
        </w:rPr>
        <w:t>маловероятно</w:t>
      </w:r>
      <w:r>
        <w:rPr>
          <w:rFonts w:ascii="Times New Roman" w:hAnsi="Times New Roman"/>
          <w:color w:val="000000"/>
          <w:sz w:val="28"/>
          <w:szCs w:val="28"/>
          <w:shd w:fill="auto" w:val="clear"/>
        </w:rPr>
        <w:t xml:space="preserve">. Общее содержание озона в озоновом слое выше нормы. </w:t>
      </w:r>
    </w:p>
    <w:p>
      <w:pPr>
        <w:pStyle w:val="Normal"/>
        <w:ind w:firstLine="567"/>
        <w:jc w:val="both"/>
        <w:rPr>
          <w:rFonts w:ascii="Times New Roman" w:hAnsi="Times New Roman" w:eastAsia="Tahoma" w:cs="Times New Roman"/>
          <w:b/>
          <w:color w:val="000000"/>
          <w:kern w:val="2"/>
          <w:sz w:val="24"/>
          <w:szCs w:val="24"/>
          <w:highlight w:val="none"/>
          <w:shd w:fill="FFFF00" w:val="clear"/>
          <w:lang w:val="ru-RU" w:eastAsia="ru-RU" w:bidi="ar-SA"/>
        </w:rPr>
      </w:pPr>
      <w:r>
        <w:rPr>
          <w:rFonts w:eastAsia="Tahoma" w:cs="Times New Roman" w:ascii="Times New Roman" w:hAnsi="Times New Roman"/>
          <w:b/>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ФГБУ «Западно - Сибирское УГМС» на территории Новосибирской области</w:t>
      </w:r>
      <w:bookmarkStart w:id="6" w:name="_GoBack"/>
      <w:bookmarkEnd w:id="6"/>
      <w:r>
        <w:rPr>
          <w:rFonts w:ascii="Times New Roman" w:hAnsi="Times New Roman"/>
          <w:color w:val="000000"/>
          <w:sz w:val="28"/>
          <w:szCs w:val="28"/>
          <w:shd w:fill="auto" w:val="clear"/>
        </w:rPr>
        <w:t xml:space="preserve"> прогнозируется пожароопасность 3-го класса.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w:t>
      </w:r>
      <w:r>
        <w:rPr>
          <w:rFonts w:cs="Times New Roman" w:ascii="Times New Roman" w:hAnsi="Times New Roman"/>
          <w:color w:val="000000"/>
          <w:sz w:val="28"/>
          <w:szCs w:val="28"/>
          <w:shd w:fill="auto" w:val="clear"/>
        </w:rPr>
        <w:t>тсутствие осадков  будут способствовать   возникновению лесных и ландшафтных пожаров с риском перехода на населенные пункты, в том числе по причине проведения несанкционированных отжигов стерни.</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ind w:firstLine="567"/>
        <w:jc w:val="both"/>
        <w:rPr>
          <w:rFonts w:ascii="Times New Roman" w:hAnsi="Times New Roman" w:eastAsia="Tahoma" w:cs="Times New Roman"/>
          <w:b/>
          <w:color w:val="000000"/>
          <w:kern w:val="2"/>
          <w:sz w:val="24"/>
          <w:szCs w:val="24"/>
          <w:highlight w:val="none"/>
          <w:shd w:fill="FFFF00" w:val="clear"/>
          <w:lang w:val="ru-RU" w:eastAsia="ru-RU" w:bidi="ar-SA"/>
        </w:rPr>
      </w:pPr>
      <w:r>
        <w:rPr>
          <w:rFonts w:eastAsia="Tahoma" w:cs="Times New Roman" w:ascii="Times New Roman" w:hAnsi="Times New Roman"/>
          <w:b/>
          <w:color w:val="000000"/>
          <w:kern w:val="2"/>
          <w:sz w:val="24"/>
          <w:szCs w:val="24"/>
          <w:shd w:fill="FFFF00"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eastAsia="Tahoma" w:cs="Times New Roman"/>
          <w:b/>
          <w:color w:val="000000"/>
          <w:kern w:val="2"/>
          <w:sz w:val="24"/>
          <w:szCs w:val="24"/>
          <w:highlight w:val="none"/>
          <w:shd w:fill="auto" w:val="clear"/>
          <w:lang w:val="ru-RU" w:eastAsia="ru-RU" w:bidi="ar-SA"/>
        </w:rPr>
      </w:pPr>
      <w:r>
        <w:rPr>
          <w:rFonts w:eastAsia="Tahoma" w:cs="Times New Roman" w:ascii="Times New Roman" w:hAnsi="Times New Roman"/>
          <w:b/>
          <w:color w:val="000000"/>
          <w:kern w:val="2"/>
          <w:sz w:val="24"/>
          <w:szCs w:val="24"/>
          <w:shd w:fill="auto"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color w:val="000000"/>
          <w:kern w:val="2"/>
          <w:sz w:val="24"/>
          <w:szCs w:val="24"/>
          <w:highlight w:val="none"/>
          <w:shd w:fill="auto" w:val="clear"/>
          <w:lang w:val="ru-RU" w:eastAsia="ru-RU" w:bidi="ar-SA"/>
        </w:rPr>
      </w:pPr>
      <w:r>
        <w:rPr>
          <w:rFonts w:eastAsia="Tahoma" w:cs="Times New Roman" w:ascii="Times New Roman" w:hAnsi="Times New Roman"/>
          <w:b/>
          <w:color w:val="000000"/>
          <w:kern w:val="2"/>
          <w:sz w:val="24"/>
          <w:szCs w:val="24"/>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и Маслянинского</w:t>
      </w:r>
      <w:r>
        <w:rPr>
          <w:rFonts w:eastAsia="Times New Roman" w:ascii="Times New Roman" w:hAnsi="Times New Roman"/>
          <w:color w:val="000000"/>
          <w:sz w:val="28"/>
          <w:szCs w:val="28"/>
          <w:shd w:fill="auto" w:val="clear"/>
        </w:rPr>
        <w:t xml:space="preserve"> районов</w:t>
      </w:r>
      <w:r>
        <w:rPr>
          <w:rFonts w:ascii="Times New Roman" w:hAnsi="Times New Roman"/>
          <w:color w:val="000000"/>
          <w:sz w:val="28"/>
          <w:szCs w:val="28"/>
          <w:shd w:fill="auto" w:val="clear"/>
        </w:rPr>
        <w:t>.</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eastAsia="Tahoma" w:cs="Times New Roman"/>
          <w:color w:val="000000"/>
          <w:kern w:val="2"/>
          <w:sz w:val="28"/>
          <w:szCs w:val="28"/>
          <w:highlight w:val="none"/>
          <w:shd w:fill="FFFF00" w:val="clear"/>
          <w:lang w:val="ru-RU" w:eastAsia="ru-RU" w:bidi="ar-SA"/>
        </w:rPr>
      </w:pPr>
      <w:r>
        <w:rPr>
          <w:rFonts w:eastAsia="Tahoma" w:cs="Times New Roman" w:ascii="Times New Roman" w:hAnsi="Times New Roman"/>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shd w:fill="auto" w:val="clear"/>
        </w:rPr>
        <w:t>охоте на водоплавающую дичь</w:t>
      </w:r>
      <w:r>
        <w:rPr>
          <w:rFonts w:ascii="Times New Roman" w:hAnsi="Times New Roman"/>
          <w:color w:val="000000"/>
          <w:sz w:val="28"/>
          <w:szCs w:val="28"/>
          <w:shd w:fill="auto" w:val="clear"/>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color w:val="000000"/>
          <w:kern w:val="2"/>
          <w:sz w:val="28"/>
          <w:szCs w:val="28"/>
          <w:highlight w:val="none"/>
          <w:shd w:fill="FFFF00" w:val="clear"/>
          <w:lang w:val="ru-RU" w:eastAsia="ru-RU" w:bidi="ar-SA"/>
        </w:rPr>
      </w:pPr>
      <w:r>
        <w:rPr>
          <w:rFonts w:eastAsia="Tahoma" w:cs="Times New Roman" w:ascii="Times New Roman" w:hAnsi="Times New Roman"/>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yellow"/>
        </w:rPr>
      </w:pPr>
      <w:r>
        <w:rPr>
          <w:rFonts w:cs="Times New Roman" w:ascii="Times New Roman" w:hAnsi="Times New Roman"/>
          <w:color w:val="000000"/>
          <w:sz w:val="28"/>
          <w:szCs w:val="28"/>
          <w:shd w:fill="auto" w:val="clear"/>
        </w:rPr>
        <w:t>Увеличение количества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8"/>
          <w:szCs w:val="28"/>
          <w:shd w:fill="auto" w:val="clear"/>
        </w:rPr>
        <w:t>В связи с прошедшими осадками 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находящихся на пониженных участках местности, а также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ind w:firstLine="567"/>
        <w:jc w:val="both"/>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pPr>
      <w:r>
        <w:rPr>
          <w:rFonts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pPr>
      <w:r>
        <w:rPr>
          <w:rFonts w:ascii="Times New Roman" w:hAnsi="Times New Roman"/>
          <w:bCs/>
          <w:color w:val="000000"/>
          <w:sz w:val="28"/>
          <w:szCs w:val="28"/>
        </w:rPr>
        <w:t>3.2.2. Обеспечить контроль за всеми возможными местами рыбной ловли</w:t>
      </w:r>
      <w:r>
        <w:rPr>
          <w:rFonts w:ascii="Times New Roman" w:hAnsi="Times New Roman"/>
          <w:color w:val="000000"/>
          <w:sz w:val="28"/>
          <w:szCs w:val="28"/>
        </w:rPr>
        <w:t>.</w:t>
      </w:r>
    </w:p>
    <w:p>
      <w:pPr>
        <w:pStyle w:val="Normal"/>
        <w:shd w:val="clear" w:color="FFFFFF" w:themeColor="background1" w:fill="FFFFFF" w:themeFill="background1"/>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rFonts w:ascii="Times New Roman" w:hAnsi="Times New Roman" w:eastAsia="Tahoma" w:cs="Times New Roman"/>
          <w:color w:val="000000"/>
          <w:kern w:val="2"/>
          <w:sz w:val="28"/>
          <w:szCs w:val="28"/>
          <w:highlight w:val="yellow"/>
          <w:shd w:fill="FFFF00" w:val="clear"/>
          <w:lang w:val="ru-RU" w:eastAsia="ru-RU" w:bidi="ar-SA"/>
        </w:rPr>
      </w:pPr>
      <w:r>
        <w:rPr>
          <w:rFonts w:eastAsia="Tahoma" w:cs="Times New Roman" w:ascii="Times New Roman" w:hAnsi="Times New Roman"/>
          <w:color w:val="000000"/>
          <w:kern w:val="2"/>
          <w:sz w:val="28"/>
          <w:szCs w:val="28"/>
          <w:highlight w:val="yellow"/>
          <w:shd w:fill="FFFF00" w:val="clear"/>
          <w:lang w:val="ru-RU" w:eastAsia="ru-RU" w:bidi="ar-SA"/>
        </w:rPr>
      </w:r>
    </w:p>
    <w:p>
      <w:pPr>
        <w:pStyle w:val="Normal"/>
        <w:tabs>
          <w:tab w:val="clear" w:pos="720"/>
          <w:tab w:val="left" w:pos="0" w:leader="none"/>
        </w:tabs>
        <w:ind w:firstLine="567"/>
        <w:jc w:val="both"/>
        <w:rPr/>
      </w:pPr>
      <w:r>
        <w:rPr>
          <w:rFonts w:eastAsia="Times New Roman" w:cs="Times New Roman CYR" w:ascii="Times New Roman CYR" w:hAnsi="Times New Roman CYR"/>
          <w:b/>
          <w:bCs/>
          <w:color w:val="000000"/>
          <w:sz w:val="28"/>
          <w:szCs w:val="28"/>
        </w:rPr>
        <w:t>3.3.</w:t>
      </w:r>
      <w:r>
        <w:rPr>
          <w:rFonts w:eastAsia="Times New Roman" w:cs="Times New Roman CYR" w:ascii="Times New Roman CYR" w:hAnsi="Times New Roman CYR"/>
          <w:bCs/>
          <w:color w:val="000000"/>
          <w:sz w:val="28"/>
          <w:szCs w:val="28"/>
        </w:rPr>
        <w:t xml:space="preserve"> </w:t>
      </w:r>
      <w:r>
        <w:rPr>
          <w:rFonts w:eastAsia="Times New Roman" w:cs="Times New Roman CYR" w:ascii="Times New Roman CYR" w:hAnsi="Times New Roman CYR"/>
          <w:b/>
          <w:bCs/>
          <w:color w:val="000000"/>
          <w:sz w:val="28"/>
          <w:szCs w:val="28"/>
        </w:rPr>
        <w:t>По организации пропуска паводковых вод:</w:t>
      </w:r>
    </w:p>
    <w:p>
      <w:pPr>
        <w:pStyle w:val="Normal"/>
        <w:shd w:val="clear" w:color="FFFFFF" w:themeColor="background1" w:fill="FFFFFF" w:themeFill="background1"/>
        <w:ind w:firstLine="567"/>
        <w:jc w:val="both"/>
        <w:rPr/>
      </w:pPr>
      <w:r>
        <w:rPr>
          <w:rFonts w:ascii="Times New Roman" w:hAnsi="Times New Roman"/>
          <w:bCs/>
          <w:color w:val="000000"/>
          <w:sz w:val="28"/>
          <w:szCs w:val="28"/>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pPr>
      <w:r>
        <w:rPr>
          <w:rFonts w:ascii="Times New Roman" w:hAnsi="Times New Roman"/>
          <w:bCs/>
          <w:color w:val="000000"/>
          <w:sz w:val="28"/>
          <w:szCs w:val="28"/>
        </w:rPr>
        <w:t>-</w:t>
      </w:r>
      <w:r>
        <w:rPr>
          <w:rFonts w:eastAsia="Tahoma" w:cs="Times New Roman" w:ascii="Times New Roman" w:hAnsi="Times New Roman"/>
          <w:bCs/>
          <w:color w:val="000000"/>
          <w:sz w:val="28"/>
          <w:szCs w:val="28"/>
          <w:lang w:eastAsia="ru-RU"/>
        </w:rPr>
        <w:t xml:space="preserve">при необходимости </w:t>
      </w:r>
      <w:r>
        <w:rPr>
          <w:rFonts w:ascii="Times New Roman" w:hAnsi="Times New Roman"/>
          <w:bCs/>
          <w:color w:val="000000"/>
          <w:sz w:val="28"/>
          <w:szCs w:val="28"/>
        </w:rPr>
        <w:t xml:space="preserve">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pPr>
      <w:r>
        <w:rPr>
          <w:rFonts w:ascii="Times New Roman" w:hAnsi="Times New Roman"/>
          <w:bCs/>
          <w:color w:val="000000"/>
          <w:sz w:val="28"/>
          <w:szCs w:val="28"/>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pPr>
      <w:r>
        <w:rPr>
          <w:rFonts w:ascii="Times New Roman" w:hAnsi="Times New Roman"/>
          <w:bCs/>
          <w:color w:val="000000"/>
          <w:sz w:val="28"/>
          <w:szCs w:val="28"/>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pPr>
      <w:r>
        <w:rPr>
          <w:rFonts w:ascii="Times New Roman" w:hAnsi="Times New Roman"/>
          <w:bCs/>
          <w:color w:val="000000"/>
          <w:sz w:val="28"/>
          <w:szCs w:val="28"/>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pPr>
      <w:r>
        <w:rPr/>
      </w:r>
    </w:p>
    <w:p>
      <w:pPr>
        <w:pStyle w:val="Normal"/>
        <w:suppressAutoHyphens w:val="false"/>
        <w:spacing w:lineRule="exact" w:line="310"/>
        <w:ind w:firstLine="567"/>
        <w:jc w:val="both"/>
        <w:rPr/>
      </w:pPr>
      <w:r>
        <w:rPr>
          <w:rFonts w:eastAsia="Arial" w:ascii="Times New Roman" w:hAnsi="Times New Roman"/>
          <w:b/>
          <w:bCs/>
          <w:color w:val="000000"/>
          <w:sz w:val="28"/>
          <w:szCs w:val="28"/>
        </w:rPr>
        <w:t>3.4. По риску возникновения техногенных пожаров.</w:t>
      </w:r>
    </w:p>
    <w:p>
      <w:pPr>
        <w:pStyle w:val="BodyText"/>
        <w:ind w:firstLine="567"/>
        <w:rPr/>
      </w:pPr>
      <w:r>
        <w:rPr>
          <w:rFonts w:ascii="Times New Roman" w:hAnsi="Times New Roman"/>
          <w:color w:val="000000"/>
          <w:sz w:val="28"/>
          <w:szCs w:val="28"/>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pPr>
      <w:r>
        <w:rPr>
          <w:rFonts w:ascii="Times New Roman" w:hAnsi="Times New Roman"/>
          <w:color w:val="000000"/>
          <w:sz w:val="28"/>
          <w:szCs w:val="28"/>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pPr>
      <w:r>
        <w:rPr>
          <w:rFonts w:ascii="Times New Roman" w:hAnsi="Times New Roman"/>
          <w:color w:val="000000"/>
          <w:sz w:val="28"/>
          <w:szCs w:val="28"/>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pPr>
      <w:r>
        <w:rPr>
          <w:rFonts w:ascii="Times New Roman" w:hAnsi="Times New Roman"/>
          <w:color w:val="000000"/>
          <w:sz w:val="28"/>
          <w:szCs w:val="28"/>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pPr>
      <w:r>
        <w:rPr>
          <w:rFonts w:ascii="Times New Roman" w:hAnsi="Times New Roman"/>
          <w:color w:val="000000"/>
          <w:sz w:val="28"/>
          <w:szCs w:val="28"/>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pPr>
      <w:r>
        <w:rPr>
          <w:rFonts w:ascii="Times New Roman" w:hAnsi="Times New Roman"/>
          <w:color w:val="000000"/>
          <w:sz w:val="28"/>
          <w:szCs w:val="28"/>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pPr>
      <w:r>
        <w:rPr>
          <w:rFonts w:ascii="Times New Roman" w:hAnsi="Times New Roman"/>
          <w:color w:val="000000"/>
          <w:sz w:val="28"/>
          <w:szCs w:val="28"/>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pPr>
      <w:r>
        <w:rPr/>
      </w:r>
    </w:p>
    <w:p>
      <w:pPr>
        <w:pStyle w:val="BodyText"/>
        <w:ind w:firstLine="567"/>
        <w:rPr/>
      </w:pPr>
      <w:r>
        <w:rPr>
          <w:rFonts w:ascii="Times New Roman" w:hAnsi="Times New Roman"/>
          <w:b/>
          <w:bCs/>
          <w:color w:val="000000"/>
          <w:sz w:val="28"/>
          <w:szCs w:val="28"/>
        </w:rPr>
        <w:t>3.5.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3.5.1.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pPr>
      <w:r>
        <w:rPr>
          <w:rFonts w:ascii="Times New Roman" w:hAnsi="Times New Roman"/>
          <w:color w:val="000000"/>
          <w:sz w:val="28"/>
          <w:szCs w:val="28"/>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pPr>
      <w:r>
        <w:rPr>
          <w:color w:val="000000"/>
          <w:sz w:val="28"/>
          <w:szCs w:val="28"/>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rFonts w:ascii="Times New Roman CYR" w:hAnsi="Times New Roman CYR" w:eastAsia="Times New Roman" w:cs="Times New Roman CYR"/>
          <w:b/>
          <w:sz w:val="28"/>
          <w:szCs w:val="28"/>
        </w:rPr>
      </w:pPr>
      <w:r>
        <w:rPr>
          <w:rFonts w:eastAsia="Times New Roman" w:cs="Times New Roman CYR" w:ascii="Times New Roman CYR" w:hAnsi="Times New Roman CYR"/>
          <w:b/>
          <w:sz w:val="28"/>
          <w:szCs w:val="28"/>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3.6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r>
      <w:r>
        <w:rPr>
          <w:rFonts w:eastAsia="Times New Roman" w:cs="Times New Roman CYR" w:ascii="Times New Roman CYR" w:hAnsi="Times New Roman CYR"/>
          <w:sz w:val="28"/>
          <w:szCs w:val="28"/>
          <w:lang w:eastAsia="ru-RU"/>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spacing w:lineRule="atLeast" w:line="0" w:before="0" w:after="0"/>
        <w:ind w:firstLine="567"/>
        <w:jc w:val="both"/>
        <w:rPr>
          <w:highlight w:val="none"/>
          <w:shd w:fill="auto" w:val="clear"/>
        </w:rPr>
      </w:pPr>
      <w:r>
        <w:rPr>
          <w:rFonts w:eastAsia="Times New Roman" w:cs="Times New Roman CYR" w:ascii="Times New Roman CYR" w:hAnsi="Times New Roman CYR"/>
          <w:sz w:val="28"/>
          <w:szCs w:val="28"/>
          <w:shd w:fill="auto" w:val="clear"/>
          <w:lang w:eastAsia="ru-RU"/>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rFonts w:ascii="Times New Roman CYR" w:hAnsi="Times New Roman CYR" w:eastAsia="Times New Roman" w:cs="Times New Roman CYR"/>
          <w:sz w:val="28"/>
          <w:szCs w:val="28"/>
        </w:rPr>
      </w:pPr>
      <w:r>
        <w:rPr>
          <w:rFonts w:eastAsia="Times New Roman" w:cs="Times New Roman CYR" w:ascii="Times New Roman CYR" w:hAnsi="Times New Roman CYR"/>
          <w:sz w:val="28"/>
          <w:szCs w:val="28"/>
        </w:rPr>
        <w:tab/>
        <w:t xml:space="preserve">- иметь резервы материальных и финансовых ресурсов для предупреждения и ликвидации чрезвычайных ситуаций, возникших вследствие лесных пожаров;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r>
      <w:r>
        <w:rPr>
          <w:rFonts w:eastAsia="Times New Roman" w:cs="Times New Roman CYR" w:ascii="Times New Roman CYR" w:hAnsi="Times New Roman CYR"/>
          <w:sz w:val="28"/>
          <w:szCs w:val="28"/>
          <w:lang w:eastAsia="ru-RU"/>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ascii="Times New Roman" w:hAnsi="Times New Roman"/>
          <w:sz w:val="28"/>
          <w:szCs w:val="28"/>
        </w:rPr>
        <w:t>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spacing w:lineRule="atLeast" w:line="0" w:before="0" w:after="0"/>
        <w:ind w:firstLine="709"/>
        <w:jc w:val="both"/>
        <w:rPr>
          <w:rFonts w:ascii="Noto Sans Devanagari" w:hAnsi="Noto Sans Devanagari" w:eastAsia="Tahoma" w:cs="Times New Roman"/>
          <w:sz w:val="36"/>
          <w:szCs w:val="24"/>
          <w:shd w:fill="FFFF00" w:val="clear"/>
          <w:lang w:eastAsia="ru-RU"/>
        </w:rPr>
      </w:pPr>
      <w:r>
        <w:rPr>
          <w:rFonts w:eastAsia="Times New Roman" w:cs="Times New Roman" w:ascii="Times New Roman" w:hAnsi="Times New Roman"/>
          <w:sz w:val="28"/>
          <w:szCs w:val="28"/>
          <w:lang w:eastAsia="ru-RU"/>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5) запрет проведения огневых работ и других пожароопасных работ вне постоянных мест их проведения;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b/>
          <w:bCs/>
          <w:sz w:val="28"/>
          <w:szCs w:val="28"/>
          <w:lang w:eastAsia="ru-RU"/>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2) обеспечить готовность водовозной и землеройной техники для возможного использования в тушении пожаров;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3) обеспечить готовность систем связи и оповещения населения в случае возникновения чрезвычайных ситуаций;</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4) обеспечить ремонт и надлежащее содержание подъездов к источникам наружного противопожарного водоснабжения;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а) взять на контроль территории бесхозяйных и длительное время не эксплуатируемых приусадебных участков;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9) усилить мониторинг складывающейся оперативной обстановки с природными пожарами;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10. Рекомендовать гражданам и руководителям организаций, осуществляющих деятельность на территории Новосибирской области: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pacing w:lineRule="atLeast" w:line="0" w:before="0" w:after="0"/>
        <w:ind w:firstLine="709"/>
        <w:jc w:val="both"/>
        <w:rPr>
          <w:rFonts w:ascii="Noto Sans Devanagari" w:hAnsi="Noto Sans Devanagari" w:eastAsia="Tahoma" w:cs="Times New Roman"/>
          <w:sz w:val="36"/>
          <w:szCs w:val="24"/>
          <w:shd w:fill="FFFF00" w:val="clear"/>
          <w:lang w:eastAsia="ru-RU"/>
        </w:rPr>
      </w:pPr>
      <w:r>
        <w:rPr>
          <w:rFonts w:eastAsia="Times New Roman" w:cs="Times New Roman" w:ascii="Times New Roman" w:hAnsi="Times New Roman"/>
          <w:sz w:val="28"/>
          <w:szCs w:val="28"/>
          <w:lang w:eastAsia="ru-RU"/>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color w:val="000000"/>
          <w:sz w:val="28"/>
          <w:szCs w:val="28"/>
          <w:lang w:eastAsia="ru-RU"/>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spacing w:lineRule="atLeast" w:line="0" w:before="0" w:after="0"/>
        <w:ind w:firstLine="567"/>
        <w:jc w:val="both"/>
        <w:rPr>
          <w:rFonts w:ascii="Times New Roman" w:hAnsi="Times New Roman" w:eastAsia="Arial" w:cs="Arial"/>
          <w:color w:val="000000"/>
          <w:sz w:val="28"/>
          <w:szCs w:val="28"/>
          <w:lang w:eastAsia="zh-CN"/>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7" w:name="_Hlk163747752"/>
      <w:bookmarkEnd w:id="7"/>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2771140</wp:posOffset>
            </wp:positionH>
            <wp:positionV relativeFrom="paragraph">
              <wp:posOffset>24765</wp:posOffset>
            </wp:positionV>
            <wp:extent cx="1048385" cy="735965"/>
            <wp:effectExtent l="0" t="0" r="0" b="0"/>
            <wp:wrapNone/>
            <wp:docPr id="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
                    <pic:cNvPicPr>
                      <a:picLocks noChangeAspect="1" noChangeArrowheads="1"/>
                    </pic:cNvPicPr>
                  </pic:nvPicPr>
                  <pic:blipFill>
                    <a:blip r:embed="rId3"/>
                    <a:stretch>
                      <a:fillRect/>
                    </a:stretch>
                  </pic:blipFill>
                  <pic:spPr bwMode="auto">
                    <a:xfrm>
                      <a:off x="0" y="0"/>
                      <a:ext cx="1048385" cy="735965"/>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sz w:val="26"/>
          <w:szCs w:val="26"/>
        </w:rPr>
        <w:t xml:space="preserve">               Е.В. Самолыга</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исп. Ковешников А. В.</w:t>
      </w:r>
    </w:p>
    <w:p>
      <w:pPr>
        <w:pStyle w:val="Normal"/>
        <w:jc w:val="both"/>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jc w:val="center"/>
        <w:rPr>
          <w:rFonts w:ascii="Times New Roman" w:hAnsi="Times New Roman"/>
          <w:b/>
        </w:rPr>
      </w:pPr>
      <w:r>
        <w:rPr>
          <w:rFonts w:ascii="Times New Roman" w:hAnsi="Times New Roman"/>
          <w:b/>
        </w:rPr>
      </w:r>
    </w:p>
    <w:p>
      <w:pPr>
        <w:pStyle w:val="ListParagraph"/>
        <w:tabs>
          <w:tab w:val="clear" w:pos="720"/>
          <w:tab w:val="right" w:pos="9922" w:leader="none"/>
        </w:tabs>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7"/>
        <w:gridCol w:w="3707"/>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7"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709"/>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Times New Roman">
    <w:charset w:val="cc"/>
    <w:family w:val="auto"/>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eastAsia="Tahoma" w:cs="Times New Roman"/>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suff w:val="nothing"/>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6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lang w:eastAsia="zh-CN"/>
    </w:rPr>
  </w:style>
  <w:style w:type="character" w:styleId="Heading3Char" w:customStyle="1">
    <w:name w:val="Heading 3 Char"/>
    <w:link w:val="311"/>
    <w:uiPriority w:val="9"/>
    <w:qFormat/>
    <w:rPr>
      <w:rFonts w:ascii="Arial" w:hAnsi="Arial" w:eastAsia="Arial" w:cs="Arial"/>
      <w:sz w:val="30"/>
      <w:szCs w:val="30"/>
      <w:lang w:eastAsia="zh-CN"/>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lang w:eastAsia="zh-CN"/>
    </w:rPr>
  </w:style>
  <w:style w:type="character" w:styleId="Heading8Char" w:customStyle="1">
    <w:name w:val="Heading 8 Char"/>
    <w:link w:val="811"/>
    <w:uiPriority w:val="9"/>
    <w:qFormat/>
    <w:rPr>
      <w:rFonts w:ascii="Arial" w:hAnsi="Arial" w:eastAsia="Arial" w:cs="Arial"/>
      <w:i/>
      <w:iCs/>
      <w:sz w:val="22"/>
      <w:szCs w:val="22"/>
      <w:lang w:eastAsia="zh-CN"/>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23"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29715</TotalTime>
  <Application>LibreOffice/24.8.5.2$Windows_X86_64 LibreOffice_project/fddf2685c70b461e7832239a0162a77216259f22</Application>
  <AppVersion>15.0000</AppVersion>
  <Pages>26</Pages>
  <Words>6348</Words>
  <Characters>47512</Characters>
  <CharactersWithSpaces>52928</CharactersWithSpaces>
  <Paragraphs>1074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2025-04-24T15:32:32Z</dcterms:modified>
  <cp:revision>2415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