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22.04.2025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112-20-3-4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23.04.2025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left="0" w:hanging="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66"/>
        <w:gridCol w:w="7788"/>
      </w:tblGrid>
      <w:tr>
        <w:trPr>
          <w:trHeight w:val="715" w:hRule="atLeast"/>
        </w:trPr>
        <w:tc>
          <w:tcPr>
            <w:tcW w:w="206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8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highlight w:val="none"/>
                <w:shd w:fill="auto" w:val="clear"/>
              </w:rPr>
            </w:pPr>
            <w:r>
              <w:rPr>
                <w:rFonts w:ascii="Times New Roman" w:hAnsi="Times New Roman"/>
                <w:color w:val="000000"/>
                <w:sz w:val="28"/>
                <w:szCs w:val="28"/>
                <w:shd w:fill="auto" w:val="clear"/>
              </w:rPr>
              <w:t>Не прогнозируется.</w:t>
            </w:r>
          </w:p>
        </w:tc>
      </w:tr>
    </w:tbl>
    <w:p>
      <w:pPr>
        <w:pStyle w:val="Normal"/>
        <w:jc w:val="both"/>
        <w:rPr>
          <w:rFonts w:ascii="Times New Roman" w:hAnsi="Times New Roman"/>
          <w:sz w:val="28"/>
          <w:szCs w:val="28"/>
        </w:rPr>
      </w:pPr>
      <w:r>
        <w:rPr>
          <w:rFonts w:ascii="Times New Roman" w:hAnsi="Times New Roman"/>
          <w:sz w:val="28"/>
          <w:szCs w:val="28"/>
        </w:rPr>
      </w:r>
    </w:p>
    <w:p>
      <w:pPr>
        <w:pStyle w:val="Normal"/>
        <w:ind w:firstLine="567"/>
        <w:jc w:val="both"/>
        <w:rPr/>
      </w:pPr>
      <w:r>
        <w:rPr>
          <w:rFonts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ind w:firstLine="567"/>
        <w:jc w:val="both"/>
        <w:rPr/>
      </w:pPr>
      <w:r>
        <w:rPr>
          <w:rFonts w:ascii="Times New Roman" w:hAnsi="Times New Roman"/>
          <w:b/>
          <w:bCs/>
          <w:color w:val="000000"/>
          <w:sz w:val="28"/>
          <w:szCs w:val="28"/>
        </w:rPr>
        <w:t>1.1 Метеорологическая обстановка.</w:t>
      </w:r>
    </w:p>
    <w:p>
      <w:pPr>
        <w:pStyle w:val="Normal"/>
        <w:ind w:firstLine="567"/>
        <w:jc w:val="both"/>
        <w:rPr/>
      </w:pPr>
      <w:r>
        <w:rPr>
          <w:rFonts w:ascii="Times New Roman" w:hAnsi="Times New Roman"/>
          <w:color w:val="000000"/>
          <w:sz w:val="28"/>
          <w:szCs w:val="28"/>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eastAsia="Tahoma" w:cs="Times New Roman"/>
          <w:b/>
          <w:b/>
          <w:bCs/>
          <w:color w:val="000000"/>
          <w:kern w:val="2"/>
          <w:sz w:val="24"/>
          <w:szCs w:val="24"/>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Службы МОС в г. Новосибирск превышений ПДК нет.</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КЛМС 'Искитим' в гг. Искитим и Бердск превышений ПДК нет.</w:t>
      </w:r>
    </w:p>
    <w:p>
      <w:pPr>
        <w:pStyle w:val="Normal"/>
        <w:ind w:firstLine="567"/>
        <w:jc w:val="both"/>
        <w:rPr/>
      </w:pPr>
      <w:r>
        <w:rPr>
          <w:rFonts w:ascii="Times New Roman" w:hAnsi="Times New Roman"/>
          <w:b/>
          <w:color w:val="000000"/>
          <w:sz w:val="28"/>
          <w:szCs w:val="28"/>
        </w:rPr>
        <w:t>1.3.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1.4. Гидрологическая обстановка.</w:t>
      </w:r>
    </w:p>
    <w:p>
      <w:pPr>
        <w:pStyle w:val="Normal"/>
        <w:ind w:firstLine="567"/>
        <w:jc w:val="both"/>
        <w:rPr/>
      </w:pPr>
      <w:r>
        <w:rPr>
          <w:rFonts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По состоянию на 8:00 часов 22 апреля уровень воды на реках области в течение суток изменялся от -38 см (р. Майзас, н.п. в.Майзас) до +66 см (р. Бердь, н.п. Маслянино).  </w:t>
      </w:r>
    </w:p>
    <w:p>
      <w:pPr>
        <w:pStyle w:val="Normal"/>
        <w:ind w:firstLine="567"/>
        <w:jc w:val="both"/>
        <w:rPr/>
      </w:pPr>
      <w:r>
        <w:rPr>
          <w:rFonts w:ascii="Times New Roman" w:hAnsi="Times New Roman"/>
          <w:bCs/>
          <w:color w:val="000000"/>
          <w:sz w:val="28"/>
          <w:szCs w:val="28"/>
        </w:rPr>
        <w:t>На реках Бакса, Иня, Омь, Тартас, Тара, Каргат, Карасук наблюдается незначительный рост уровня воды за счет выпавших осадков, талых вод с лесных массивов и болот. В районе г.п. Крещенка уровень воды снизился на 1 см и составил 1026 см при критической отметке 1048 см, сохраняется риск подтопления пониженных участков местности, достижение критической отметки маловероятно.</w:t>
      </w:r>
    </w:p>
    <w:p>
      <w:pPr>
        <w:pStyle w:val="Normal"/>
        <w:ind w:firstLine="567"/>
        <w:jc w:val="both"/>
        <w:rPr/>
      </w:pPr>
      <w:r>
        <w:rPr>
          <w:rFonts w:ascii="Times New Roman" w:hAnsi="Times New Roman"/>
          <w:b/>
          <w:color w:val="000000"/>
          <w:sz w:val="28"/>
          <w:szCs w:val="28"/>
        </w:rPr>
        <w:t>Функционирование ГЭС</w:t>
      </w:r>
    </w:p>
    <w:p>
      <w:pPr>
        <w:pStyle w:val="Normal"/>
        <w:ind w:firstLine="567"/>
        <w:jc w:val="both"/>
        <w:rPr/>
      </w:pPr>
      <w:r>
        <w:rPr>
          <w:rFonts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109,95 мБС (Балтийской системы измерений), сброс 2870 м³/с, приток 3900 м³/с. Уровень воды в реке Обь в районе г. Новосибирска находится на отметке 222 см.</w:t>
      </w:r>
    </w:p>
    <w:p>
      <w:pPr>
        <w:pStyle w:val="Normal"/>
        <w:ind w:firstLine="567"/>
        <w:jc w:val="both"/>
        <w:rPr>
          <w:color w:val="FF0000"/>
          <w:sz w:val="16"/>
          <w:szCs w:val="16"/>
          <w:highlight w:val="yellow"/>
          <w:shd w:fill="FFFF00" w:val="clear"/>
        </w:rPr>
      </w:pPr>
      <w:r>
        <w:rPr>
          <w:color w:val="FF0000"/>
          <w:sz w:val="16"/>
          <w:szCs w:val="16"/>
          <w:highlight w:val="yellow"/>
          <w:shd w:fill="FFFF00" w:val="clear"/>
        </w:rPr>
      </w:r>
    </w:p>
    <w:tbl>
      <w:tblPr>
        <w:tblW w:w="9289" w:type="dxa"/>
        <w:jc w:val="left"/>
        <w:tblInd w:w="250" w:type="dxa"/>
        <w:tblLayout w:type="fixed"/>
        <w:tblCellMar>
          <w:top w:w="0" w:type="dxa"/>
          <w:left w:w="108" w:type="dxa"/>
          <w:bottom w:w="0" w:type="dxa"/>
          <w:right w:w="108" w:type="dxa"/>
        </w:tblCellMar>
        <w:tblLook w:noVBand="1" w:val="04a0" w:noHBand="0" w:lastColumn="0" w:firstColumn="1" w:lastRow="0" w:firstRow="1"/>
      </w:tblPr>
      <w:tblGrid>
        <w:gridCol w:w="1424"/>
        <w:gridCol w:w="1842"/>
        <w:gridCol w:w="1126"/>
        <w:gridCol w:w="1565"/>
        <w:gridCol w:w="1410"/>
        <w:gridCol w:w="1921"/>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Пункт</w:t>
            </w:r>
          </w:p>
          <w:p>
            <w:pPr>
              <w:pStyle w:val="Normal"/>
              <w:widowControl w:val="false"/>
              <w:jc w:val="center"/>
              <w:rPr>
                <w:sz w:val="20"/>
                <w:szCs w:val="20"/>
              </w:rPr>
            </w:pPr>
            <w:r>
              <w:rPr>
                <w:rFonts w:ascii="Times New Roman" w:hAnsi="Times New Roman"/>
                <w:color w:val="000000"/>
                <w:sz w:val="20"/>
                <w:szCs w:val="20"/>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Критические</w:t>
            </w:r>
          </w:p>
          <w:p>
            <w:pPr>
              <w:pStyle w:val="Normal"/>
              <w:widowControl w:val="false"/>
              <w:ind w:firstLine="45"/>
              <w:jc w:val="center"/>
              <w:rPr>
                <w:sz w:val="20"/>
                <w:szCs w:val="20"/>
              </w:rPr>
            </w:pPr>
            <w:r>
              <w:rPr>
                <w:rFonts w:ascii="Times New Roman" w:hAnsi="Times New Roman"/>
                <w:color w:val="000000"/>
                <w:sz w:val="20"/>
                <w:szCs w:val="20"/>
                <w:lang w:eastAsia="ar-SA"/>
              </w:rPr>
              <w:t>отметки</w:t>
            </w:r>
          </w:p>
          <w:p>
            <w:pPr>
              <w:pStyle w:val="Normal"/>
              <w:widowControl w:val="false"/>
              <w:ind w:firstLine="45"/>
              <w:jc w:val="center"/>
              <w:rPr>
                <w:sz w:val="20"/>
                <w:szCs w:val="20"/>
              </w:rPr>
            </w:pPr>
            <w:r>
              <w:rPr>
                <w:rFonts w:ascii="Times New Roman" w:hAnsi="Times New Roman"/>
                <w:color w:val="000000"/>
                <w:sz w:val="20"/>
                <w:szCs w:val="20"/>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Уровень воды (см) над «0»</w:t>
            </w:r>
          </w:p>
          <w:p>
            <w:pPr>
              <w:pStyle w:val="Normal"/>
              <w:widowControl w:val="false"/>
              <w:jc w:val="center"/>
              <w:rPr>
                <w:sz w:val="20"/>
                <w:szCs w:val="20"/>
              </w:rPr>
            </w:pPr>
            <w:r>
              <w:rPr>
                <w:rFonts w:ascii="Times New Roman" w:hAnsi="Times New Roman"/>
                <w:color w:val="000000"/>
                <w:sz w:val="20"/>
                <w:szCs w:val="20"/>
                <w:lang w:eastAsia="ar-SA"/>
              </w:rPr>
              <w:t>графика на 22.04.2025</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Изменение уровня воды за сутки</w:t>
            </w:r>
          </w:p>
          <w:p>
            <w:pPr>
              <w:pStyle w:val="Normal"/>
              <w:widowControl w:val="false"/>
              <w:jc w:val="center"/>
              <w:rPr>
                <w:sz w:val="20"/>
                <w:szCs w:val="20"/>
              </w:rPr>
            </w:pPr>
            <w:r>
              <w:rPr>
                <w:rFonts w:ascii="Times New Roman" w:hAnsi="Times New Roman"/>
                <w:color w:val="000000"/>
                <w:sz w:val="20"/>
                <w:szCs w:val="20"/>
                <w:lang w:eastAsia="ar-SA"/>
              </w:rPr>
              <w:t>(+/-)</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383</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Arial" w:ascii="Times New Roman" w:hAnsi="Times New Roman"/>
                <w:color w:val="000000"/>
                <w:sz w:val="20"/>
                <w:szCs w:val="20"/>
                <w:lang w:eastAsia="ar-SA"/>
              </w:rPr>
              <w:t>+8</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highlight w:val="yellow"/>
              </w:rPr>
            </w:pPr>
            <w:r>
              <w:rPr>
                <w:rFonts w:ascii="Times New Roman" w:hAnsi="Times New Roman"/>
                <w:color w:val="000000"/>
                <w:sz w:val="20"/>
                <w:szCs w:val="2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222</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Arial" w:ascii="Times New Roman" w:hAnsi="Times New Roman"/>
                <w:color w:val="000000"/>
                <w:sz w:val="20"/>
                <w:szCs w:val="20"/>
                <w:lang w:eastAsia="ar-SA"/>
              </w:rPr>
              <w:t>-7</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c>
          <w:tcPr>
            <w:tcW w:w="156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384</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-9</w:t>
            </w:r>
          </w:p>
        </w:tc>
        <w:tc>
          <w:tcPr>
            <w:tcW w:w="1921"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720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348</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-5</w:t>
            </w:r>
          </w:p>
        </w:tc>
        <w:tc>
          <w:tcPr>
            <w:tcW w:w="1921"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219</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+66</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179</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+16</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617</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760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280</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0</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700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302</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0</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940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278</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+5</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659</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445</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+5</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1026</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976</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+9</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554</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612</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612</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615</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+2</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622</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436</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-38</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392</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+7</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ascii="Times New Roman" w:hAnsi="Times New Roman"/>
                <w:color w:val="000000"/>
                <w:sz w:val="20"/>
                <w:szCs w:val="20"/>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sz w:val="20"/>
                <w:szCs w:val="20"/>
              </w:rPr>
            </w:pPr>
            <w:r>
              <w:rPr>
                <w:rFonts w:ascii="Times New Roman" w:hAnsi="Times New Roman"/>
                <w:color w:val="000000"/>
                <w:sz w:val="20"/>
                <w:szCs w:val="20"/>
                <w:lang w:eastAsia="ar-SA"/>
              </w:rPr>
              <w:t>996</w:t>
            </w:r>
          </w:p>
        </w:tc>
        <w:tc>
          <w:tcPr>
            <w:tcW w:w="1565" w:type="dxa"/>
            <w:tcBorders>
              <w:left w:val="single" w:sz="4" w:space="0" w:color="000000"/>
              <w:bottom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430</w:t>
            </w:r>
          </w:p>
        </w:tc>
        <w:tc>
          <w:tcPr>
            <w:tcW w:w="141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ascii="Times New Roman" w:hAnsi="Times New Roman"/>
                <w:color w:val="000000"/>
                <w:sz w:val="20"/>
                <w:szCs w:val="20"/>
                <w:lang w:eastAsia="ar-SA"/>
              </w:rPr>
              <w:t>+15</w:t>
            </w:r>
          </w:p>
        </w:tc>
        <w:tc>
          <w:tcPr>
            <w:tcW w:w="19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Arial" w:ascii="Times New Roman" w:hAnsi="Times New Roman"/>
                <w:color w:val="000000"/>
                <w:sz w:val="20"/>
                <w:szCs w:val="20"/>
                <w:lang w:eastAsia="ar-SA"/>
              </w:rPr>
              <w:t>-</w:t>
            </w:r>
          </w:p>
        </w:tc>
      </w:tr>
    </w:tbl>
    <w:p>
      <w:pPr>
        <w:pStyle w:val="Normal"/>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tabs>
          <w:tab w:val="clear" w:pos="720"/>
          <w:tab w:val="left" w:pos="3035" w:leader="none"/>
        </w:tabs>
        <w:ind w:firstLine="567"/>
        <w:jc w:val="both"/>
        <w:rPr/>
      </w:pPr>
      <w:r>
        <w:rPr>
          <w:rFonts w:ascii="Times New Roman" w:hAnsi="Times New Roman"/>
          <w:b/>
          <w:color w:val="000000"/>
          <w:sz w:val="28"/>
          <w:szCs w:val="28"/>
        </w:rPr>
        <w:t>1.5. Лесопожарная обстановка.</w:t>
      </w:r>
    </w:p>
    <w:p>
      <w:pPr>
        <w:pStyle w:val="125"/>
        <w:ind w:firstLine="560"/>
        <w:jc w:val="both"/>
        <w:rPr/>
      </w:pPr>
      <w:r>
        <w:rPr>
          <w:rFonts w:cs="Times New Roman" w:ascii="Times New Roman" w:hAnsi="Times New Roman"/>
          <w:bCs/>
          <w:color w:val="000000"/>
          <w:sz w:val="26"/>
          <w:szCs w:val="26"/>
        </w:rPr>
        <w:t>По данным ФГБУ «Западно-Сибирское УГМС» на территории Новосибирской области установилась пожароопасность преимущественно 1-го, местами 2-го класса.</w:t>
      </w:r>
    </w:p>
    <w:p>
      <w:pPr>
        <w:pStyle w:val="Normal"/>
        <w:ind w:firstLine="567"/>
        <w:jc w:val="both"/>
        <w:rPr>
          <w:rFonts w:ascii="Times New Roman" w:hAnsi="Times New Roman"/>
          <w:sz w:val="26"/>
          <w:szCs w:val="26"/>
        </w:rPr>
      </w:pPr>
      <w:r>
        <w:rPr>
          <w:rFonts w:ascii="Times New Roman" w:hAnsi="Times New Roman"/>
          <w:sz w:val="26"/>
          <w:szCs w:val="26"/>
        </w:rPr>
        <w:t>За сутки лесные пожары не зарегистрированы. Действующих лесных пожаров нет.</w:t>
      </w:r>
    </w:p>
    <w:p>
      <w:pPr>
        <w:pStyle w:val="Normal"/>
        <w:ind w:firstLine="567"/>
        <w:jc w:val="both"/>
        <w:rPr/>
      </w:pPr>
      <w:r>
        <w:rPr>
          <w:rFonts w:ascii="Times New Roman" w:hAnsi="Times New Roman"/>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Style w:val="11"/>
          <w:rFonts w:ascii="Times New Roman" w:hAnsi="Times New Roman" w:eastAsia="SimSun"/>
          <w:bCs/>
          <w:iCs/>
          <w:sz w:val="26"/>
          <w:szCs w:val="26"/>
          <w:shd w:fill="FFFFFF" w:val="clear"/>
        </w:rPr>
      </w:pPr>
      <w:r>
        <w:rPr>
          <w:rFonts w:eastAsia="SimSun" w:ascii="Times New Roman" w:hAnsi="Times New Roman"/>
          <w:bCs/>
          <w:iCs/>
          <w:color w:val="000000"/>
          <w:sz w:val="26"/>
          <w:szCs w:val="26"/>
          <w:shd w:fill="FFFFFF" w:val="clear"/>
        </w:rPr>
        <w:t>По данным космического мониторинга за сутки на территории области зафиксировано 6 термических точек, в 5-ти км зоне - 6 (АППГ- 20, в 5-ти км зоне - 13). Ликвидировано - 4, действует - 1, не подтвердилось -1. Всего с начала года зарегистрировано - 1070 термических точек, из них в 5-ти км зоне - 879 (АППГ - 124, в 5-ти км зоне - 95).</w:t>
      </w:r>
    </w:p>
    <w:p>
      <w:pPr>
        <w:pStyle w:val="Normal"/>
        <w:ind w:firstLine="567"/>
        <w:jc w:val="both"/>
        <w:rPr>
          <w:rFonts w:ascii="Times New Roman" w:hAnsi="Times New Roman"/>
          <w:bCs/>
          <w:color w:val="000000"/>
          <w:sz w:val="16"/>
          <w:szCs w:val="16"/>
          <w:highlight w:val="yellow"/>
          <w:shd w:fill="FFFF00" w:val="clear"/>
        </w:rPr>
      </w:pPr>
      <w:r>
        <w:rPr>
          <w:rFonts w:ascii="Times New Roman" w:hAnsi="Times New Roman"/>
          <w:bCs/>
          <w:color w:val="000000"/>
          <w:sz w:val="16"/>
          <w:szCs w:val="16"/>
          <w:highlight w:val="yellow"/>
          <w:shd w:fill="FFFF00" w:val="clear"/>
        </w:rPr>
      </w:r>
    </w:p>
    <w:tbl>
      <w:tblPr>
        <w:tblW w:w="9467" w:type="dxa"/>
        <w:jc w:val="left"/>
        <w:tblInd w:w="302" w:type="dxa"/>
        <w:tblLayout w:type="fixed"/>
        <w:tblCellMar>
          <w:top w:w="0" w:type="dxa"/>
          <w:left w:w="108" w:type="dxa"/>
          <w:bottom w:w="0" w:type="dxa"/>
          <w:right w:w="108" w:type="dxa"/>
        </w:tblCellMar>
        <w:tblLook w:noVBand="1" w:val="04a0" w:noHBand="0" w:lastColumn="0" w:firstColumn="1" w:lastRow="0" w:firstRow="1"/>
      </w:tblPr>
      <w:tblGrid>
        <w:gridCol w:w="657"/>
        <w:gridCol w:w="1701"/>
        <w:gridCol w:w="709"/>
        <w:gridCol w:w="1134"/>
        <w:gridCol w:w="707"/>
        <w:gridCol w:w="1134"/>
        <w:gridCol w:w="993"/>
        <w:gridCol w:w="709"/>
        <w:gridCol w:w="994"/>
        <w:gridCol w:w="728"/>
      </w:tblGrid>
      <w:tr>
        <w:trPr>
          <w:trHeight w:val="389" w:hRule="atLeast"/>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jc w:val="center"/>
              <w:rPr>
                <w:color w:val="000000"/>
              </w:rPr>
            </w:pPr>
            <w:r>
              <w:rPr>
                <w:rFonts w:ascii="Times New Roman" w:hAnsi="Times New Roman"/>
                <w:color w:val="000000"/>
                <w:kern w:val="0"/>
                <w:sz w:val="20"/>
                <w:szCs w:val="20"/>
              </w:rPr>
              <w:t>№</w:t>
            </w:r>
          </w:p>
          <w:p>
            <w:pPr>
              <w:pStyle w:val="Normal"/>
              <w:widowControl w:val="false"/>
              <w:tabs>
                <w:tab w:val="clear" w:pos="720"/>
                <w:tab w:val="left" w:pos="180" w:leader="none"/>
              </w:tabs>
              <w:jc w:val="center"/>
              <w:rPr>
                <w:color w:val="000000"/>
              </w:rPr>
            </w:pPr>
            <w:r>
              <w:rPr>
                <w:rFonts w:ascii="Times New Roman" w:hAnsi="Times New Roman"/>
                <w:bCs/>
                <w:color w:val="000000"/>
                <w:kern w:val="0"/>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color w:val="000000"/>
              </w:rPr>
            </w:pPr>
            <w:r>
              <w:rPr>
                <w:rFonts w:ascii="Times New Roman" w:hAnsi="Times New Roman"/>
                <w:bCs/>
                <w:color w:val="000000"/>
                <w:kern w:val="0"/>
                <w:sz w:val="20"/>
                <w:szCs w:val="20"/>
              </w:rPr>
              <w:t>Наименование</w:t>
            </w:r>
          </w:p>
          <w:p>
            <w:pPr>
              <w:pStyle w:val="Normal"/>
              <w:widowControl w:val="false"/>
              <w:tabs>
                <w:tab w:val="clear" w:pos="720"/>
                <w:tab w:val="left" w:pos="180" w:leader="none"/>
              </w:tabs>
              <w:jc w:val="center"/>
              <w:rPr>
                <w:color w:val="000000"/>
              </w:rPr>
            </w:pPr>
            <w:r>
              <w:rPr>
                <w:rFonts w:ascii="Times New Roman" w:hAnsi="Times New Roman"/>
                <w:bCs/>
                <w:color w:val="000000"/>
                <w:kern w:val="0"/>
                <w:sz w:val="20"/>
                <w:szCs w:val="20"/>
              </w:rPr>
              <w:t>муниципального района</w:t>
            </w:r>
          </w:p>
        </w:tc>
        <w:tc>
          <w:tcPr>
            <w:tcW w:w="36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Обнаружено термических точек по</w:t>
            </w:r>
          </w:p>
          <w:p>
            <w:pPr>
              <w:pStyle w:val="Normal"/>
              <w:widowControl w:val="false"/>
              <w:tabs>
                <w:tab w:val="clear" w:pos="720"/>
                <w:tab w:val="left" w:pos="180" w:leader="none"/>
              </w:tabs>
              <w:jc w:val="center"/>
              <w:rPr/>
            </w:pPr>
            <w:r>
              <w:rPr>
                <w:rFonts w:ascii="Times New Roman" w:hAnsi="Times New Roman"/>
                <w:bCs/>
                <w:color w:val="000000"/>
                <w:kern w:val="0"/>
                <w:sz w:val="20"/>
                <w:szCs w:val="20"/>
              </w:rPr>
              <w:t>средствам космического мониторинга</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Подтвер-дились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ТСУ</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Не подтвер-дились</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Уровни</w:t>
            </w:r>
          </w:p>
          <w:p>
            <w:pPr>
              <w:pStyle w:val="Normal"/>
              <w:widowControl w:val="false"/>
              <w:tabs>
                <w:tab w:val="clear" w:pos="720"/>
                <w:tab w:val="left" w:pos="180" w:leader="none"/>
                <w:tab w:val="left" w:pos="667" w:leader="none"/>
              </w:tabs>
              <w:jc w:val="center"/>
              <w:rPr/>
            </w:pPr>
            <w:r>
              <w:rPr>
                <w:rFonts w:ascii="Times New Roman" w:hAnsi="Times New Roman"/>
                <w:bCs/>
                <w:color w:val="000000"/>
                <w:kern w:val="0"/>
                <w:sz w:val="20"/>
                <w:szCs w:val="20"/>
              </w:rPr>
              <w:t>реагирования</w:t>
            </w:r>
          </w:p>
        </w:tc>
      </w:tr>
      <w:tr>
        <w:trPr>
          <w:trHeight w:val="374" w:hRule="atLeast"/>
        </w:trPr>
        <w:tc>
          <w:tcPr>
            <w:tcW w:w="6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rPr>
            </w:pPr>
            <w:r>
              <w:rPr>
                <w:rFonts w:ascii="Times New Roman" w:hAnsi="Times New Roman"/>
                <w:color w:val="000000"/>
                <w:szCs w:val="20"/>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rPr>
            </w:pPr>
            <w:r>
              <w:rPr>
                <w:rFonts w:ascii="Times New Roman" w:hAnsi="Times New Roman"/>
                <w:color w:val="000000"/>
                <w:szCs w:val="20"/>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Нарастающим</w:t>
            </w:r>
          </w:p>
          <w:p>
            <w:pPr>
              <w:pStyle w:val="Normal"/>
              <w:widowControl w:val="false"/>
              <w:tabs>
                <w:tab w:val="clear" w:pos="720"/>
                <w:tab w:val="left" w:pos="180" w:leader="none"/>
              </w:tabs>
              <w:jc w:val="center"/>
              <w:rPr/>
            </w:pPr>
            <w:r>
              <w:rPr>
                <w:rFonts w:ascii="Times New Roman" w:hAnsi="Times New Roman"/>
                <w:bCs/>
                <w:color w:val="000000"/>
                <w:kern w:val="0"/>
                <w:sz w:val="20"/>
                <w:szCs w:val="20"/>
              </w:rPr>
              <w:t>итогом с начала года</w:t>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728" w:type="dxa"/>
            <w:vMerge w:val="continue"/>
            <w:tcBorders>
              <w:left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r>
      <w:tr>
        <w:trPr>
          <w:trHeight w:val="434" w:hRule="atLeast"/>
        </w:trPr>
        <w:tc>
          <w:tcPr>
            <w:tcW w:w="6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rPr>
            </w:pPr>
            <w:r>
              <w:rPr>
                <w:rFonts w:ascii="Times New Roman" w:hAnsi="Times New Roman"/>
                <w:color w:val="000000"/>
                <w:szCs w:val="20"/>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rPr>
            </w:pPr>
            <w:r>
              <w:rPr>
                <w:rFonts w:ascii="Times New Roman" w:hAnsi="Times New Roman"/>
                <w:color w:val="000000"/>
                <w:szCs w:val="20"/>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из них в</w:t>
            </w:r>
          </w:p>
          <w:p>
            <w:pPr>
              <w:pStyle w:val="Normal"/>
              <w:widowControl w:val="false"/>
              <w:tabs>
                <w:tab w:val="clear" w:pos="720"/>
                <w:tab w:val="left" w:pos="-99" w:leader="none"/>
              </w:tabs>
              <w:jc w:val="center"/>
              <w:rPr/>
            </w:pPr>
            <w:r>
              <w:rPr>
                <w:rFonts w:ascii="Times New Roman" w:hAnsi="Times New Roman"/>
                <w:bCs/>
                <w:color w:val="000000"/>
                <w:kern w:val="0"/>
                <w:sz w:val="20"/>
                <w:szCs w:val="20"/>
              </w:rPr>
              <w:t>5 км зоне</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pPr>
            <w:r>
              <w:rPr>
                <w:rFonts w:ascii="Times New Roman" w:hAnsi="Times New Roman"/>
                <w:bCs/>
                <w:color w:val="000000"/>
                <w:kern w:val="0"/>
                <w:sz w:val="20"/>
                <w:szCs w:val="20"/>
              </w:rPr>
              <w:t>из них в</w:t>
            </w:r>
          </w:p>
          <w:p>
            <w:pPr>
              <w:pStyle w:val="Normal"/>
              <w:widowControl w:val="false"/>
              <w:tabs>
                <w:tab w:val="clear" w:pos="720"/>
                <w:tab w:val="left" w:pos="180" w:leader="none"/>
              </w:tabs>
              <w:jc w:val="center"/>
              <w:rPr/>
            </w:pPr>
            <w:r>
              <w:rPr>
                <w:rFonts w:ascii="Times New Roman" w:hAnsi="Times New Roman"/>
                <w:bCs/>
                <w:color w:val="000000"/>
                <w:kern w:val="0"/>
                <w:sz w:val="20"/>
                <w:szCs w:val="20"/>
              </w:rPr>
              <w:t>5 км зоне</w:t>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c>
          <w:tcPr>
            <w:tcW w:w="728"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rPr>
            </w:pPr>
            <w:r>
              <w:rPr>
                <w:rFonts w:ascii="Times New Roman" w:hAnsi="Times New Roman"/>
                <w:color w:val="000000"/>
                <w:szCs w:val="20"/>
              </w:rPr>
            </w:r>
          </w:p>
        </w:tc>
      </w:tr>
      <w:tr>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г. Новосибирск</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9</w:t>
            </w:r>
          </w:p>
        </w:tc>
        <w:tc>
          <w:tcPr>
            <w:tcW w:w="1134"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9</w:t>
            </w:r>
          </w:p>
        </w:tc>
        <w:tc>
          <w:tcPr>
            <w:tcW w:w="993"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1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г. Бердск</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21"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г. Искитим</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2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р.п. Кольцово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19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г. Обь</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1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Карасукский м.о.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21</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2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Маслянинский м.о.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6</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2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Татарский м.о.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15</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3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Баганский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7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Барабинский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color w:val="000000"/>
                <w:kern w:val="0"/>
                <w:sz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color w:val="000000"/>
                <w:kern w:val="0"/>
                <w:sz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color w:val="000000"/>
                <w:kern w:val="0"/>
                <w:sz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59"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Болотнинский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91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80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35"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Венгеровский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14</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14</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14"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Доволенский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15</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89"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Здвинский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24</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21</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Искитимский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53</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Мун</w:t>
            </w:r>
          </w:p>
        </w:tc>
      </w:tr>
      <w:tr>
        <w:trPr>
          <w:trHeight w:val="172"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Каргатский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25</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22</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2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Колыванский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168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129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37"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Коченевский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102</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78</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1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Кочковский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19</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14</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17"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Краснозерский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22</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Куйбышевский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12</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3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Купинский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26</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3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Кыштовский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color w:val="000000"/>
              </w:rPr>
            </w:pPr>
            <w:r>
              <w:rPr>
                <w:color w:val="000000"/>
              </w:rPr>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color w:val="000000"/>
              </w:rPr>
            </w:pPr>
            <w:r>
              <w:rPr>
                <w:color w:val="000000"/>
              </w:rPr>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38</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232"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Мошковский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33</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8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Новосибирский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16</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Ордынский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68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50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Северный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14</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Сузунский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47</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Тогучинский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38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Убинский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37</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Усть-Таркский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6</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6</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Чановский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17</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Черепановский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24</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24</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1</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20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Чистоозерный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2</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2</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8</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8</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2</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uppressAutoHyphens w:val="true"/>
              <w:bidi w:val="0"/>
              <w:spacing w:lineRule="auto" w:line="240" w:before="0" w:after="0"/>
              <w:ind w:left="0" w:right="0" w:hanging="0"/>
              <w:jc w:val="left"/>
              <w:rPr>
                <w:rFonts w:ascii="Times New Roman" w:hAnsi="Times New Roman"/>
                <w:color w:val="000000"/>
                <w:szCs w:val="20"/>
              </w:rPr>
            </w:pPr>
            <w:r>
              <w:rPr>
                <w:rFonts w:ascii="Times New Roman" w:hAnsi="Times New Roman"/>
                <w:color w:val="00000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color w:val="000000"/>
                <w:kern w:val="0"/>
                <w:sz w:val="20"/>
                <w:szCs w:val="20"/>
              </w:rPr>
              <w:t>Чулымский р-н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42</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textAlignment w:val="center"/>
              <w:rPr/>
            </w:pPr>
            <w:r>
              <w:rPr>
                <w:rFonts w:ascii="Times New Roman" w:hAnsi="Times New Roman"/>
                <w:color w:val="000000"/>
                <w:kern w:val="0"/>
                <w:sz w:val="20"/>
                <w:szCs w:val="20"/>
              </w:rPr>
              <w:t>30</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color w:val="000000"/>
                <w:kern w:val="0"/>
                <w:sz w:val="20"/>
                <w:szCs w:val="20"/>
              </w:rPr>
              <w:t>-</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rFonts w:ascii="Times New Roman" w:hAnsi="Times New Roman"/>
                <w:bCs/>
                <w:color w:val="000000"/>
                <w:szCs w:val="20"/>
              </w:rPr>
            </w:pPr>
            <w:r>
              <w:rPr>
                <w:rFonts w:ascii="Times New Roman" w:hAnsi="Times New Roman"/>
                <w:bCs/>
                <w:color w:val="000000"/>
                <w:szCs w:val="20"/>
              </w:rPr>
            </w:r>
            <w:bookmarkStart w:id="0" w:name="_GoBack111"/>
            <w:bookmarkStart w:id="1" w:name="_GoBack111"/>
            <w:bookmarkEnd w:id="1"/>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left"/>
              <w:rPr/>
            </w:pPr>
            <w:r>
              <w:rPr>
                <w:rFonts w:ascii="Times New Roman" w:hAnsi="Times New Roman"/>
                <w:b/>
                <w:bCs/>
                <w:color w:val="000000"/>
                <w:kern w:val="0"/>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6</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6</w:t>
            </w:r>
          </w:p>
        </w:tc>
        <w:tc>
          <w:tcPr>
            <w:tcW w:w="707"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1070</w:t>
            </w:r>
          </w:p>
        </w:tc>
        <w:tc>
          <w:tcPr>
            <w:tcW w:w="1134"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879</w:t>
            </w:r>
          </w:p>
        </w:tc>
        <w:tc>
          <w:tcPr>
            <w:tcW w:w="993"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5</w:t>
            </w:r>
          </w:p>
        </w:tc>
        <w:tc>
          <w:tcPr>
            <w:tcW w:w="709" w:type="dxa"/>
            <w:tcBorders>
              <w:left w:val="single" w:sz="4" w:space="0" w:color="000000"/>
              <w:bottom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0</w:t>
            </w:r>
          </w:p>
        </w:tc>
        <w:tc>
          <w:tcPr>
            <w:tcW w:w="994"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1</w:t>
            </w:r>
          </w:p>
        </w:tc>
        <w:tc>
          <w:tcPr>
            <w:tcW w:w="728"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40" w:before="0" w:after="0"/>
              <w:ind w:left="0" w:right="0" w:hanging="0"/>
              <w:jc w:val="center"/>
              <w:rPr/>
            </w:pPr>
            <w:r>
              <w:rPr>
                <w:rFonts w:ascii="Times New Roman" w:hAnsi="Times New Roman"/>
                <w:b/>
                <w:bCs/>
                <w:color w:val="000000"/>
                <w:kern w:val="0"/>
                <w:sz w:val="20"/>
                <w:szCs w:val="20"/>
              </w:rPr>
              <w:t>3</w:t>
            </w:r>
          </w:p>
        </w:tc>
      </w:tr>
    </w:tbl>
    <w:p>
      <w:pPr>
        <w:pStyle w:val="Normal"/>
        <w:ind w:firstLine="567"/>
        <w:jc w:val="both"/>
        <w:rPr>
          <w:rFonts w:ascii="Times New Roman" w:hAnsi="Times New Roman"/>
          <w:bCs/>
          <w:color w:val="000000"/>
          <w:sz w:val="16"/>
          <w:szCs w:val="16"/>
          <w:highlight w:val="yellow"/>
          <w:shd w:fill="FFFF00" w:val="clear"/>
        </w:rPr>
      </w:pPr>
      <w:r>
        <w:rPr>
          <w:rFonts w:ascii="Times New Roman" w:hAnsi="Times New Roman"/>
          <w:bCs/>
          <w:color w:val="000000"/>
          <w:sz w:val="16"/>
          <w:szCs w:val="16"/>
          <w:highlight w:val="yellow"/>
          <w:shd w:fill="FFFF00" w:val="clear"/>
        </w:rPr>
      </w:r>
    </w:p>
    <w:p>
      <w:pPr>
        <w:pStyle w:val="Normal"/>
        <w:tabs>
          <w:tab w:val="clear" w:pos="720"/>
          <w:tab w:val="left" w:pos="0" w:leader="none"/>
        </w:tabs>
        <w:ind w:firstLine="567"/>
        <w:jc w:val="both"/>
        <w:rPr/>
      </w:pPr>
      <w:r>
        <w:rPr>
          <w:rFonts w:ascii="Times New Roman" w:hAnsi="Times New Roman"/>
          <w:b/>
          <w:color w:val="000000"/>
          <w:sz w:val="28"/>
          <w:szCs w:val="28"/>
        </w:rPr>
        <w:t>1.6. Геомагнитная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Стабильная.</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1.7. Сейсмическая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1.8. Санитарно-эпидемическая обстановка.</w:t>
      </w:r>
    </w:p>
    <w:p>
      <w:pPr>
        <w:pStyle w:val="Normal"/>
        <w:ind w:firstLine="567"/>
        <w:jc w:val="both"/>
        <w:rPr/>
      </w:pPr>
      <w:r>
        <w:rPr>
          <w:rFonts w:ascii="Times New Roman" w:hAnsi="Times New Roman"/>
          <w:color w:val="000000"/>
          <w:sz w:val="28"/>
          <w:szCs w:val="28"/>
        </w:rPr>
        <w:t>Стабильная.</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1.9. Эпизоотическая обстановка.</w:t>
      </w:r>
    </w:p>
    <w:p>
      <w:pPr>
        <w:pStyle w:val="Normal"/>
        <w:ind w:firstLine="567"/>
        <w:jc w:val="both"/>
        <w:rPr/>
      </w:pPr>
      <w:r>
        <w:rPr>
          <w:rFonts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rFonts w:ascii="Times New Roman" w:hAnsi="Times New Roman"/>
          <w:sz w:val="28"/>
          <w:szCs w:val="28"/>
        </w:rPr>
      </w:pPr>
      <w:r>
        <w:rPr>
          <w:rFonts w:ascii="Times New Roman" w:hAnsi="Times New Roman"/>
          <w:sz w:val="28"/>
          <w:szCs w:val="28"/>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1.10. Пожарная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За прошедшие сутки на территории области зарегистрировано 14 техногенных пожаров (г. Новосибирск: Кировский, Дзержинский районы, г. Бердск (2), г Искитим, Искитимский район, р.п. Линево, п. Александровский, Каргатский район, г. Каргат, Кочковский район, с. Новые Решеты,</w:t>
      </w:r>
      <w:r>
        <w:rPr>
          <w:rFonts w:eastAsia="Times New Roman" w:ascii="Times New Roman" w:hAnsi="Times New Roman"/>
          <w:kern w:val="0"/>
          <w:sz w:val="24"/>
        </w:rPr>
        <w:t xml:space="preserve"> </w:t>
      </w:r>
      <w:r>
        <w:rPr>
          <w:rFonts w:ascii="Times New Roman" w:hAnsi="Times New Roman"/>
          <w:color w:val="000000"/>
          <w:sz w:val="28"/>
          <w:szCs w:val="28"/>
        </w:rPr>
        <w:t>Тогучинский район, п. Шахта, Новосибирский район с. Шилово, Убинский район, д. Новобородино, Болотнинский район, д. Горн, Чулымский район, г.Чулым), из них в жилом секторе 4, в результате которых погибших нет, 1 человек травмирован.</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Причины пожаров:</w:t>
      </w:r>
    </w:p>
    <w:p>
      <w:pPr>
        <w:pStyle w:val="Normal"/>
        <w:ind w:firstLine="567"/>
        <w:jc w:val="both"/>
        <w:rPr>
          <w:shd w:fill="FFFF00" w:val="clear"/>
        </w:rPr>
      </w:pPr>
      <w:r>
        <w:rPr>
          <w:rFonts w:ascii="Times New Roman" w:hAnsi="Times New Roman"/>
          <w:color w:val="000000"/>
          <w:sz w:val="28"/>
          <w:szCs w:val="28"/>
        </w:rPr>
        <w:t>- нарушение правил пожарной безопасности при эксплуатации газового оборудования.</w:t>
      </w:r>
    </w:p>
    <w:p>
      <w:pPr>
        <w:pStyle w:val="Normal"/>
        <w:ind w:firstLine="567"/>
        <w:jc w:val="both"/>
        <w:rPr>
          <w:highlight w:val="yellow"/>
        </w:rPr>
      </w:pPr>
      <w:r>
        <w:rPr>
          <w:rFonts w:ascii="Times New Roman" w:hAnsi="Times New Roman"/>
          <w:color w:val="000000"/>
          <w:sz w:val="28"/>
          <w:szCs w:val="28"/>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p>
      <w:pPr>
        <w:pStyle w:val="Normal"/>
        <w:ind w:firstLine="567"/>
        <w:jc w:val="both"/>
        <w:rPr>
          <w:rFonts w:ascii="Times New Roman" w:hAnsi="Times New Roman"/>
          <w:b/>
          <w:b/>
          <w:color w:val="000000"/>
          <w:sz w:val="28"/>
          <w:szCs w:val="28"/>
        </w:rPr>
      </w:pPr>
      <w:r>
        <w:rPr/>
      </w:r>
    </w:p>
    <w:p>
      <w:pPr>
        <w:pStyle w:val="Normal"/>
        <w:ind w:firstLine="567"/>
        <w:jc w:val="both"/>
        <w:rPr>
          <w:rFonts w:ascii="Times New Roman" w:hAnsi="Times New Roman"/>
          <w:b/>
          <w:b/>
          <w:color w:val="000000"/>
          <w:sz w:val="28"/>
          <w:szCs w:val="28"/>
        </w:rPr>
      </w:pPr>
      <w:r>
        <w:rPr/>
      </w:r>
    </w:p>
    <w:p>
      <w:pPr>
        <w:pStyle w:val="Normal"/>
        <w:ind w:firstLine="567"/>
        <w:jc w:val="both"/>
        <w:rPr/>
      </w:pPr>
      <w:r>
        <w:rPr>
          <w:rFonts w:ascii="Times New Roman" w:hAnsi="Times New Roman"/>
          <w:b/>
          <w:color w:val="000000"/>
          <w:sz w:val="28"/>
          <w:szCs w:val="28"/>
        </w:rPr>
        <w:t>1.11. Обстановка на объектах энергетики.</w:t>
      </w:r>
    </w:p>
    <w:p>
      <w:pPr>
        <w:pStyle w:val="Normal"/>
        <w:ind w:firstLine="567"/>
        <w:jc w:val="both"/>
        <w:rPr/>
      </w:pPr>
      <w:r>
        <w:rPr>
          <w:rFonts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b/>
          <w:color w:val="000000"/>
          <w:kern w:val="2"/>
          <w:sz w:val="28"/>
          <w:szCs w:val="28"/>
          <w:lang w:val="ru-RU" w:eastAsia="ru-RU" w:bidi="ar-SA"/>
        </w:rPr>
      </w:pPr>
      <w:r>
        <w:rPr>
          <w:rFonts w:eastAsia="Tahoma" w:cs="Times New Roman" w:ascii="Times New Roman" w:hAnsi="Times New Roman"/>
          <w:b/>
          <w:color w:val="000000"/>
          <w:kern w:val="2"/>
          <w:sz w:val="28"/>
          <w:szCs w:val="28"/>
          <w:lang w:val="ru-RU" w:eastAsia="ru-RU" w:bidi="ar-SA"/>
        </w:rPr>
      </w:r>
    </w:p>
    <w:p>
      <w:pPr>
        <w:pStyle w:val="Normal"/>
        <w:ind w:firstLine="567"/>
        <w:jc w:val="both"/>
        <w:rPr/>
      </w:pPr>
      <w:r>
        <w:rPr>
          <w:rFonts w:ascii="Times New Roman" w:hAnsi="Times New Roman"/>
          <w:b/>
          <w:color w:val="000000"/>
          <w:sz w:val="28"/>
          <w:szCs w:val="28"/>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pPr>
      <w:r>
        <w:rPr>
          <w:rFonts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eastAsia="Tahoma" w:cs="Times New Roman"/>
          <w:b/>
          <w:b/>
          <w:color w:val="000000"/>
          <w:kern w:val="2"/>
          <w:sz w:val="28"/>
          <w:szCs w:val="28"/>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pPr>
      <w:r>
        <w:rPr>
          <w:rFonts w:ascii="Times New Roman" w:hAnsi="Times New Roman"/>
          <w:b/>
          <w:color w:val="000000"/>
          <w:sz w:val="28"/>
          <w:szCs w:val="28"/>
        </w:rPr>
        <w:t>1.13. Обстановка на водных объектах.</w:t>
      </w:r>
    </w:p>
    <w:p>
      <w:pPr>
        <w:pStyle w:val="Normal"/>
        <w:ind w:firstLine="567"/>
        <w:jc w:val="both"/>
        <w:rPr/>
      </w:pPr>
      <w:r>
        <w:rPr>
          <w:rFonts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rFonts w:ascii="Times New Roman" w:hAnsi="Times New Roman" w:eastAsia="Tahoma" w:cs="Times New Roman"/>
          <w:b/>
          <w:b/>
          <w:color w:val="000000"/>
          <w:kern w:val="2"/>
          <w:sz w:val="28"/>
          <w:szCs w:val="28"/>
          <w:highlight w:val="yellow"/>
          <w:shd w:fill="FFFF00" w:val="clear"/>
          <w:lang w:val="ru-RU" w:eastAsia="ru-RU" w:bidi="ar-SA"/>
        </w:rPr>
      </w:pPr>
      <w:r>
        <w:rPr>
          <w:rFonts w:eastAsia="Tahoma" w:cs="Times New Roman" w:ascii="Times New Roman" w:hAnsi="Times New Roman"/>
          <w:b/>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1.14. Обстановка на дорогах.</w:t>
      </w:r>
    </w:p>
    <w:p>
      <w:pPr>
        <w:pStyle w:val="Normal"/>
        <w:ind w:firstLine="567"/>
        <w:jc w:val="both"/>
        <w:rPr>
          <w:highlight w:val="yellow"/>
        </w:rPr>
      </w:pPr>
      <w:r>
        <w:rPr>
          <w:rFonts w:ascii="Times New Roman" w:hAnsi="Times New Roman"/>
          <w:color w:val="000000"/>
          <w:sz w:val="28"/>
          <w:szCs w:val="28"/>
        </w:rPr>
        <w:t>На дорогах области за прошедшие сутки зарегистрировано 3 ДТП, в результате которых погибших нет, 3 человека травмировано.</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 xml:space="preserve">В связи с неблагоприятными погодными условиями временно прекращено автобусное сообщение с 35 населенными пунктами в Венгеровском, Татарском, Купинском, Куйбышевском, Кыштовском районах. </w:t>
      </w:r>
    </w:p>
    <w:p>
      <w:pPr>
        <w:pStyle w:val="Normal"/>
        <w:ind w:firstLine="567"/>
        <w:jc w:val="both"/>
        <w:rPr>
          <w:rFonts w:ascii="Times New Roman" w:hAnsi="Times New Roman" w:eastAsia="DejaVu Sans"/>
          <w:color w:val="000000"/>
          <w:sz w:val="28"/>
          <w:szCs w:val="28"/>
        </w:rPr>
      </w:pPr>
      <w:bookmarkStart w:id="2" w:name="_Hlk193454515"/>
      <w:bookmarkStart w:id="3" w:name="_Hlk193996016"/>
      <w:bookmarkStart w:id="4" w:name="_Hlk193564663"/>
      <w:r>
        <w:rPr>
          <w:rFonts w:eastAsia="DejaVu Sans" w:ascii="Times New Roman" w:hAnsi="Times New Roman"/>
          <w:color w:val="000000"/>
          <w:sz w:val="28"/>
          <w:szCs w:val="28"/>
        </w:rPr>
        <w:t>Отрезанных населенных пунктов нет, сообщение осуществляется автомобилями повышенной проходимост</w:t>
      </w:r>
      <w:bookmarkEnd w:id="2"/>
      <w:bookmarkEnd w:id="3"/>
      <w:bookmarkEnd w:id="4"/>
      <w:r>
        <w:rPr>
          <w:rFonts w:eastAsia="DejaVu Sans" w:ascii="Times New Roman" w:hAnsi="Times New Roman"/>
          <w:color w:val="000000"/>
          <w:sz w:val="28"/>
          <w:szCs w:val="28"/>
        </w:rPr>
        <w:t>и.</w:t>
      </w:r>
    </w:p>
    <w:p>
      <w:pPr>
        <w:pStyle w:val="Normal"/>
        <w:ind w:firstLine="567"/>
        <w:jc w:val="both"/>
        <w:rPr/>
      </w:pPr>
      <w:r>
        <w:rPr>
          <w:rFonts w:ascii="Times New Roman" w:hAnsi="Times New Roman"/>
          <w:color w:val="000000"/>
          <w:sz w:val="28"/>
          <w:szCs w:val="28"/>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b/>
          <w:color w:val="000000"/>
          <w:sz w:val="28"/>
          <w:szCs w:val="28"/>
          <w:highlight w:val="yellow"/>
          <w:shd w:fill="FFFF00" w:val="clear"/>
        </w:rPr>
      </w:pPr>
      <w:r>
        <w:rPr>
          <w:rFonts w:ascii="Times New Roman" w:hAnsi="Times New Roman"/>
          <w:b/>
          <w:color w:val="000000"/>
          <w:sz w:val="28"/>
          <w:szCs w:val="28"/>
          <w:highlight w:val="yellow"/>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ind w:firstLine="624"/>
        <w:jc w:val="left"/>
        <w:rPr>
          <w:highlight w:val="none"/>
          <w:shd w:fill="auto" w:val="clear"/>
        </w:rPr>
      </w:pPr>
      <w:r>
        <w:rPr>
          <w:rFonts w:eastAsia="Arial" w:ascii="Times New Roman" w:hAnsi="Times New Roman"/>
          <w:b w:val="false"/>
          <w:bCs/>
          <w:i w:val="false"/>
          <w:caps w:val="false"/>
          <w:smallCaps w:val="false"/>
          <w:color w:val="000000"/>
          <w:spacing w:val="0"/>
          <w:sz w:val="28"/>
          <w:szCs w:val="28"/>
          <w:shd w:fill="auto" w:val="clear"/>
        </w:rPr>
        <w:t>Переменная облачность, местами небольшие дожди, днем по востоку в отдельных районах умеренные дожди, грозы</w:t>
      </w:r>
      <w:r>
        <w:rPr>
          <w:rFonts w:eastAsia="Arial" w:ascii="Times New Roman" w:hAnsi="Times New Roman"/>
          <w:bCs/>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Ветер юго-западный переходом на северо-западный </w:t>
      </w:r>
      <w:r>
        <w:rPr>
          <w:rFonts w:ascii="Times New Roman" w:hAnsi="Times New Roman"/>
          <w:b w:val="false"/>
          <w:bCs/>
          <w:i w:val="false"/>
          <w:caps w:val="false"/>
          <w:smallCaps w:val="false"/>
          <w:color w:val="000000"/>
          <w:spacing w:val="0"/>
          <w:sz w:val="28"/>
          <w:szCs w:val="28"/>
          <w:shd w:fill="auto" w:val="clear"/>
        </w:rPr>
        <w:t>ночью</w:t>
      </w:r>
      <w:r>
        <w:rPr>
          <w:rFonts w:ascii="Times New Roman" w:hAnsi="Times New Roman"/>
          <w:bCs/>
          <w:color w:val="000000"/>
          <w:sz w:val="28"/>
          <w:szCs w:val="28"/>
          <w:shd w:fill="auto" w:val="clear"/>
        </w:rPr>
        <w:br/>
      </w:r>
      <w:r>
        <w:rPr>
          <w:rFonts w:ascii="Times New Roman" w:hAnsi="Times New Roman"/>
          <w:b w:val="false"/>
          <w:bCs/>
          <w:i w:val="false"/>
          <w:caps w:val="false"/>
          <w:smallCaps w:val="false"/>
          <w:color w:val="000000"/>
          <w:spacing w:val="0"/>
          <w:sz w:val="28"/>
          <w:szCs w:val="28"/>
          <w:shd w:fill="auto" w:val="clear"/>
        </w:rPr>
        <w:t>3-8 м/с, местами порывы до 13 м/с, днем 6-11 м/с, местами порывы до 20 м/с</w:t>
      </w:r>
      <w:r>
        <w:rPr>
          <w:rFonts w:ascii="Times New Roman" w:hAnsi="Times New Roman"/>
          <w:bCs/>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+3, +8°С, местами до -2°С, днём +17, +22°С, местами +11, +16°С.</w:t>
      </w:r>
    </w:p>
    <w:p>
      <w:pPr>
        <w:pStyle w:val="Normal"/>
        <w:ind w:firstLine="567"/>
        <w:jc w:val="both"/>
        <w:rPr>
          <w:rFonts w:ascii="Times New Roman" w:hAnsi="Times New Roman" w:eastAsia="Tahoma" w:cs="Times New Roman"/>
          <w:b/>
          <w:b/>
          <w:color w:val="000000"/>
          <w:kern w:val="2"/>
          <w:sz w:val="28"/>
          <w:szCs w:val="28"/>
          <w:highlight w:val="yellow"/>
          <w:shd w:fill="FFFF00" w:val="clear"/>
          <w:lang w:val="ru-RU" w:eastAsia="ru-RU" w:bidi="ar-SA"/>
        </w:rPr>
      </w:pPr>
      <w:r>
        <w:rPr>
          <w:rFonts w:eastAsia="Tahoma" w:cs="Times New Roman" w:ascii="Times New Roman" w:hAnsi="Times New Roman"/>
          <w:b/>
          <w:color w:val="000000"/>
          <w:kern w:val="2"/>
          <w:sz w:val="28"/>
          <w:szCs w:val="28"/>
          <w:highlight w:val="yellow"/>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b/>
          <w:b/>
          <w:color w:val="000000"/>
        </w:rPr>
      </w:pPr>
      <w:r>
        <w:rPr>
          <w:sz w:val="24"/>
          <w:szCs w:val="24"/>
        </w:rPr>
      </w:r>
    </w:p>
    <w:p>
      <w:pPr>
        <w:pStyle w:val="Normal"/>
        <w:ind w:firstLine="567"/>
        <w:jc w:val="both"/>
        <w:rPr/>
      </w:pPr>
      <w:r>
        <w:rPr>
          <w:rFonts w:ascii="Times New Roman" w:hAnsi="Times New Roman"/>
          <w:b/>
          <w:color w:val="000000"/>
          <w:sz w:val="28"/>
          <w:szCs w:val="28"/>
        </w:rPr>
        <w:t>2.3. Прогноз гидрологической обстановки.</w:t>
      </w:r>
    </w:p>
    <w:p>
      <w:pPr>
        <w:pStyle w:val="Normal"/>
        <w:ind w:firstLine="567"/>
        <w:jc w:val="both"/>
        <w:rPr>
          <w:rFonts w:ascii="Times New Roman" w:hAnsi="Times New Roman"/>
          <w:bCs/>
          <w:color w:val="000000"/>
          <w:sz w:val="28"/>
          <w:szCs w:val="28"/>
        </w:rPr>
      </w:pPr>
      <w:r>
        <w:rPr>
          <w:rFonts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ind w:firstLine="567"/>
        <w:jc w:val="both"/>
        <w:rPr>
          <w:rFonts w:ascii="Times New Roman" w:hAnsi="Times New Roman"/>
          <w:bCs/>
          <w:color w:val="000000"/>
          <w:sz w:val="28"/>
          <w:szCs w:val="28"/>
        </w:rPr>
      </w:pPr>
      <w:r>
        <w:rPr>
          <w:rFonts w:ascii="Times New Roman" w:hAnsi="Times New Roman"/>
          <w:bCs/>
          <w:color w:val="000000"/>
          <w:sz w:val="28"/>
          <w:szCs w:val="28"/>
        </w:rPr>
        <w:t>На реках Омь, Тартас, Тара, Каргат ожидается незначительное увеличение приточности, в связи с прогнозируемыми осадками. Достижение критических отметок маловероятно. Сохраняется угроза подтопления пониженных участков местности.</w:t>
      </w:r>
    </w:p>
    <w:p>
      <w:pPr>
        <w:pStyle w:val="Normal"/>
        <w:ind w:firstLine="567"/>
        <w:jc w:val="both"/>
        <w:rPr/>
      </w:pPr>
      <w:r>
        <w:rPr>
          <w:rFonts w:ascii="Times New Roman" w:hAnsi="Times New Roman"/>
          <w:bCs/>
          <w:color w:val="000000"/>
          <w:sz w:val="28"/>
          <w:szCs w:val="28"/>
        </w:rPr>
        <w:t>Новосибирская ГЭС работает в штатном режиме. Сброс воды из Новосибирского водохранилища составит 2800 ± 50 м3/с, при этом уровень воды по гидропосту на р. Обь в городе Новосибирске ожидается в пределах 205 ± 10см</w:t>
      </w:r>
      <w:r>
        <w:rPr>
          <w:rFonts w:ascii="Times New Roman" w:hAnsi="Times New Roman"/>
          <w:color w:val="000000"/>
          <w:sz w:val="28"/>
          <w:szCs w:val="28"/>
        </w:rPr>
        <w:t>.</w:t>
      </w:r>
    </w:p>
    <w:p>
      <w:pPr>
        <w:pStyle w:val="Normal"/>
        <w:tabs>
          <w:tab w:val="clear" w:pos="720"/>
          <w:tab w:val="left" w:pos="0" w:leader="none"/>
        </w:tabs>
        <w:ind w:firstLine="567"/>
        <w:jc w:val="both"/>
        <w:rPr>
          <w:rFonts w:ascii="Times New Roman" w:hAnsi="Times New Roman" w:eastAsia="Tahoma" w:cs="Times New Roman"/>
          <w:b/>
          <w:b/>
          <w:color w:val="000000"/>
          <w:kern w:val="2"/>
          <w:sz w:val="24"/>
          <w:szCs w:val="24"/>
          <w:highlight w:val="yellow"/>
          <w:shd w:fill="FFFF00" w:val="clear"/>
          <w:lang w:val="ru-RU" w:eastAsia="ru-RU" w:bidi="ar-SA"/>
        </w:rPr>
      </w:pPr>
      <w:r>
        <w:rPr>
          <w:rFonts w:eastAsia="Tahoma" w:cs="Times New Roman" w:ascii="Times New Roman" w:hAnsi="Times New Roman"/>
          <w:b/>
          <w:color w:val="000000"/>
          <w:kern w:val="2"/>
          <w:sz w:val="24"/>
          <w:szCs w:val="24"/>
          <w:highlight w:val="yellow"/>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Магнитное поле Земли, возможно умеренно возмущенное. Ухудшение условий КВ-радиосвязи возможно в отдельные часы суток. Общее содержание озона в озоновом слое выше нормы. </w:t>
      </w:r>
    </w:p>
    <w:p>
      <w:pPr>
        <w:pStyle w:val="Normal"/>
        <w:ind w:firstLine="567"/>
        <w:jc w:val="both"/>
        <w:rPr>
          <w:rFonts w:ascii="Times New Roman" w:hAnsi="Times New Roman" w:eastAsia="Tahoma" w:cs="Times New Roman"/>
          <w:b/>
          <w:b/>
          <w:color w:val="000000"/>
          <w:kern w:val="2"/>
          <w:sz w:val="24"/>
          <w:szCs w:val="24"/>
          <w:highlight w:val="yellow"/>
          <w:shd w:fill="FFFF00" w:val="clear"/>
          <w:lang w:val="ru-RU" w:eastAsia="ru-RU" w:bidi="ar-SA"/>
        </w:rPr>
      </w:pPr>
      <w:r>
        <w:rPr>
          <w:rFonts w:eastAsia="Tahoma" w:cs="Times New Roman" w:ascii="Times New Roman" w:hAnsi="Times New Roman"/>
          <w:b/>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2.5 Прогноз лесопожарной обстановки.</w:t>
      </w:r>
      <w:r>
        <w:rPr>
          <w:b/>
          <w:color w:val="000000"/>
          <w:sz w:val="28"/>
          <w:szCs w:val="28"/>
        </w:rPr>
        <w:t xml:space="preserve"> </w:t>
      </w:r>
    </w:p>
    <w:p>
      <w:pPr>
        <w:pStyle w:val="Normal"/>
        <w:ind w:firstLine="567"/>
        <w:jc w:val="both"/>
        <w:rPr/>
      </w:pPr>
      <w:r>
        <w:rPr>
          <w:rFonts w:ascii="Times New Roman" w:hAnsi="Times New Roman"/>
          <w:color w:val="000000"/>
          <w:sz w:val="28"/>
          <w:szCs w:val="28"/>
        </w:rPr>
        <w:t>По данным ФГБУ «Западно - Сибирское УГМС» на территории Новосибирской области</w:t>
      </w:r>
      <w:bookmarkStart w:id="5" w:name="_GoBack"/>
      <w:bookmarkEnd w:id="5"/>
      <w:r>
        <w:rPr>
          <w:rFonts w:ascii="Times New Roman" w:hAnsi="Times New Roman"/>
          <w:color w:val="000000"/>
          <w:sz w:val="28"/>
          <w:szCs w:val="28"/>
        </w:rPr>
        <w:t xml:space="preserve"> прогнозируется пожароопасность преимущественно 2-го, местами 1-го и 3-го классов.</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В связи с выпавшими и прогнозируемыми осадками на территории Новосибирской области возникновение лесных и ландшафтных пожаров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ind w:firstLine="567"/>
        <w:jc w:val="both"/>
        <w:rPr>
          <w:rFonts w:ascii="Times New Roman" w:hAnsi="Times New Roman" w:eastAsia="Tahoma" w:cs="Times New Roman"/>
          <w:b/>
          <w:b/>
          <w:color w:val="000000"/>
          <w:kern w:val="2"/>
          <w:sz w:val="24"/>
          <w:szCs w:val="24"/>
          <w:highlight w:val="yellow"/>
          <w:shd w:fill="FFFF00" w:val="clear"/>
          <w:lang w:val="ru-RU" w:eastAsia="ru-RU" w:bidi="ar-SA"/>
        </w:rPr>
      </w:pPr>
      <w:r>
        <w:rPr>
          <w:rFonts w:eastAsia="Tahoma" w:cs="Times New Roman" w:ascii="Times New Roman" w:hAnsi="Times New Roman"/>
          <w:b/>
          <w:color w:val="000000"/>
          <w:kern w:val="2"/>
          <w:sz w:val="24"/>
          <w:szCs w:val="24"/>
          <w:highlight w:val="yellow"/>
          <w:shd w:fill="FFFF00" w:val="clear"/>
          <w:lang w:val="ru-RU" w:eastAsia="ru-RU" w:bidi="ar-SA"/>
        </w:rPr>
      </w:r>
    </w:p>
    <w:p>
      <w:pPr>
        <w:pStyle w:val="Normal"/>
        <w:ind w:firstLine="567"/>
        <w:rPr/>
      </w:pPr>
      <w:r>
        <w:rPr>
          <w:rFonts w:ascii="Times New Roman" w:hAnsi="Times New Roman"/>
          <w:b/>
          <w:color w:val="000000"/>
          <w:sz w:val="28"/>
          <w:szCs w:val="28"/>
        </w:rPr>
        <w:t>2.6. Прогноз сейсмической обстановки.</w:t>
      </w:r>
    </w:p>
    <w:p>
      <w:pPr>
        <w:pStyle w:val="Normal"/>
        <w:ind w:firstLine="567"/>
        <w:rPr/>
      </w:pPr>
      <w:r>
        <w:rPr>
          <w:rFonts w:ascii="Times New Roman" w:hAnsi="Times New Roman"/>
          <w:color w:val="000000"/>
          <w:sz w:val="28"/>
          <w:szCs w:val="28"/>
        </w:rPr>
        <w:t>ЧС, вызванные сейсмической активностью, маловероятны.</w:t>
      </w:r>
    </w:p>
    <w:p>
      <w:pPr>
        <w:pStyle w:val="Normal"/>
        <w:ind w:firstLine="567"/>
        <w:rPr>
          <w:rFonts w:ascii="Times New Roman" w:hAnsi="Times New Roman" w:eastAsia="Tahoma" w:cs="Times New Roman"/>
          <w:b/>
          <w:b/>
          <w:color w:val="000000"/>
          <w:kern w:val="2"/>
          <w:sz w:val="24"/>
          <w:szCs w:val="24"/>
          <w:highlight w:val="yellow"/>
          <w:shd w:fill="FFFF00" w:val="clear"/>
          <w:lang w:val="ru-RU" w:eastAsia="ru-RU" w:bidi="ar-SA"/>
        </w:rPr>
      </w:pPr>
      <w:r>
        <w:rPr>
          <w:rFonts w:eastAsia="Tahoma" w:cs="Times New Roman" w:ascii="Times New Roman" w:hAnsi="Times New Roman"/>
          <w:b/>
          <w:color w:val="000000"/>
          <w:kern w:val="2"/>
          <w:sz w:val="24"/>
          <w:szCs w:val="24"/>
          <w:highlight w:val="yellow"/>
          <w:shd w:fill="FFFF00" w:val="clear"/>
          <w:lang w:val="ru-RU" w:eastAsia="ru-RU" w:bidi="ar-SA"/>
        </w:rPr>
      </w:r>
    </w:p>
    <w:p>
      <w:pPr>
        <w:pStyle w:val="Normal"/>
        <w:ind w:firstLine="567"/>
        <w:rPr/>
      </w:pPr>
      <w:r>
        <w:rPr>
          <w:rFonts w:ascii="Times New Roman" w:hAnsi="Times New Roman"/>
          <w:b/>
          <w:color w:val="000000"/>
          <w:sz w:val="28"/>
          <w:szCs w:val="28"/>
        </w:rPr>
        <w:t>2.7. Санитарно-эпидемический прогноз.</w:t>
      </w:r>
    </w:p>
    <w:p>
      <w:pPr>
        <w:pStyle w:val="Normal"/>
        <w:ind w:firstLine="567"/>
        <w:jc w:val="both"/>
        <w:rPr/>
      </w:pPr>
      <w:r>
        <w:rPr>
          <w:rFonts w:ascii="Times New Roman" w:hAnsi="Times New Roman"/>
          <w:color w:val="000000"/>
          <w:sz w:val="28"/>
          <w:szCs w:val="28"/>
        </w:rPr>
        <w:t>Возникновение ЧС маловероятно.</w:t>
      </w:r>
    </w:p>
    <w:p>
      <w:pPr>
        <w:pStyle w:val="Normal"/>
        <w:ind w:firstLine="567"/>
        <w:jc w:val="both"/>
        <w:rPr/>
      </w:pPr>
      <w:r>
        <w:rPr>
          <w:rFonts w:ascii="Times New Roman" w:hAnsi="Times New Roman"/>
          <w:color w:val="000000"/>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8"/>
          <w:szCs w:val="28"/>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b/>
          <w:color w:val="000000"/>
          <w:kern w:val="2"/>
          <w:sz w:val="24"/>
          <w:szCs w:val="24"/>
          <w:highlight w:val="yellow"/>
          <w:shd w:fill="FFFF00" w:val="clear"/>
          <w:lang w:val="ru-RU" w:eastAsia="ru-RU" w:bidi="ar-SA"/>
        </w:rPr>
      </w:pPr>
      <w:r>
        <w:rPr>
          <w:rFonts w:eastAsia="Tahoma" w:cs="Times New Roman" w:ascii="Times New Roman" w:hAnsi="Times New Roman"/>
          <w:b/>
          <w:color w:val="000000"/>
          <w:kern w:val="2"/>
          <w:sz w:val="24"/>
          <w:szCs w:val="24"/>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2.8. Прогноз эпизоотической обстановки.</w:t>
      </w:r>
    </w:p>
    <w:p>
      <w:pPr>
        <w:pStyle w:val="Normal"/>
        <w:ind w:firstLine="567"/>
        <w:jc w:val="both"/>
        <w:rPr/>
      </w:pPr>
      <w:r>
        <w:rPr>
          <w:rFonts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Повышен риск заболеваемости бешенством крупного рогатого скота на территории Искитимского и Маслянинского</w:t>
      </w:r>
      <w:r>
        <w:rPr>
          <w:rFonts w:eastAsia="Times New Roman" w:ascii="Times New Roman" w:hAnsi="Times New Roman"/>
          <w:color w:val="000000"/>
          <w:sz w:val="28"/>
          <w:szCs w:val="28"/>
        </w:rPr>
        <w:t xml:space="preserve"> районов</w:t>
      </w:r>
      <w:r>
        <w:rPr>
          <w:rFonts w:ascii="Times New Roman" w:hAnsi="Times New Roman"/>
          <w:color w:val="000000"/>
          <w:sz w:val="28"/>
          <w:szCs w:val="28"/>
        </w:rPr>
        <w:t>.</w:t>
      </w:r>
    </w:p>
    <w:p>
      <w:pPr>
        <w:pStyle w:val="Normal"/>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shd w:val="clear" w:color="auto" w:fill="FFFFFF"/>
        <w:ind w:firstLine="567"/>
        <w:jc w:val="both"/>
        <w:rPr/>
      </w:pPr>
      <w:r>
        <w:rPr>
          <w:rFonts w:ascii="Times New Roman" w:hAnsi="Times New Roman"/>
          <w:b/>
          <w:color w:val="000000"/>
          <w:sz w:val="28"/>
          <w:szCs w:val="28"/>
        </w:rPr>
        <w:t>2.9. Прогноз пожарной обстановки.</w:t>
      </w:r>
    </w:p>
    <w:p>
      <w:pPr>
        <w:pStyle w:val="Normal"/>
        <w:ind w:firstLine="567"/>
        <w:jc w:val="both"/>
        <w:rPr/>
      </w:pPr>
      <w:r>
        <w:rPr>
          <w:rFonts w:ascii="Times New Roman" w:hAnsi="Times New Roman"/>
          <w:color w:val="000000"/>
          <w:sz w:val="28"/>
          <w:szCs w:val="28"/>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pPr>
      <w:r>
        <w:rPr>
          <w:rFonts w:ascii="Times New Roman" w:hAnsi="Times New Roman"/>
          <w:color w:val="000000"/>
          <w:sz w:val="28"/>
          <w:szCs w:val="28"/>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color w:val="000000"/>
          <w:sz w:val="28"/>
          <w:szCs w:val="28"/>
        </w:rPr>
        <w:t>2.10. Прогноз обстановки на объектах энергетики.</w:t>
      </w:r>
    </w:p>
    <w:p>
      <w:pPr>
        <w:pStyle w:val="Normal"/>
        <w:ind w:firstLine="567"/>
        <w:jc w:val="both"/>
        <w:rPr>
          <w:highlight w:val="yellow"/>
        </w:rPr>
      </w:pPr>
      <w:r>
        <w:rPr>
          <w:rFonts w:ascii="Times New Roman" w:hAnsi="Times New Roman"/>
          <w:color w:val="000000"/>
          <w:sz w:val="28"/>
          <w:szCs w:val="28"/>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2.11. Прогноз обстановки на объектах ЖКХ.</w:t>
      </w:r>
    </w:p>
    <w:p>
      <w:pPr>
        <w:pStyle w:val="Normal"/>
        <w:ind w:firstLine="567"/>
        <w:jc w:val="both"/>
        <w:rPr/>
      </w:pPr>
      <w:r>
        <w:rPr>
          <w:rFonts w:ascii="Times New Roman" w:hAnsi="Times New Roman"/>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2.12. Прогноз происшествий на водных объектах.</w:t>
      </w:r>
    </w:p>
    <w:p>
      <w:pPr>
        <w:pStyle w:val="Normal"/>
        <w:ind w:firstLine="567"/>
        <w:jc w:val="both"/>
        <w:rPr/>
      </w:pPr>
      <w:r>
        <w:rPr>
          <w:rFonts w:ascii="Times New Roman" w:hAnsi="Times New Roman"/>
          <w:color w:val="000000"/>
          <w:sz w:val="28"/>
          <w:szCs w:val="28"/>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rPr>
        <w:t>охоте на водоплавающую дичь</w:t>
      </w:r>
      <w:r>
        <w:rPr>
          <w:rFonts w:ascii="Times New Roman" w:hAnsi="Times New Roman"/>
          <w:color w:val="000000"/>
          <w:sz w:val="28"/>
          <w:szCs w:val="28"/>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виде дождя, грозы, ухудшение дорожного покрытия, будут способствовать сохранению сложной дорожной обстановки, нарушению работы городского транспорта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прошедшими и прогнозируемыми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находящихся на пониженных участках местности, а также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pPr>
      <w:r>
        <w:rPr>
          <w:rFonts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pPr>
      <w:r>
        <w:rPr>
          <w:rFonts w:ascii="Times New Roman" w:hAnsi="Times New Roman"/>
          <w:bCs/>
          <w:color w:val="000000"/>
          <w:sz w:val="28"/>
          <w:szCs w:val="28"/>
        </w:rPr>
        <w:t>3.2.2. Обеспечить контроль за всеми возможными местами рыбной ловли, при необходимости увеличить патрулирование водоемов</w:t>
      </w:r>
      <w:r>
        <w:rPr>
          <w:rFonts w:ascii="Times New Roman" w:hAnsi="Times New Roman"/>
          <w:color w:val="000000"/>
          <w:sz w:val="28"/>
          <w:szCs w:val="28"/>
        </w:rPr>
        <w:t>.</w:t>
      </w:r>
    </w:p>
    <w:p>
      <w:pPr>
        <w:pStyle w:val="Normal"/>
        <w:shd w:val="clear" w:color="FFFFFF" w:themeColor="background1" w:fill="FFFFFF" w:themeFill="background1"/>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tabs>
          <w:tab w:val="clear" w:pos="720"/>
          <w:tab w:val="left" w:pos="0" w:leader="none"/>
        </w:tabs>
        <w:ind w:firstLine="567"/>
        <w:jc w:val="both"/>
        <w:rPr/>
      </w:pPr>
      <w:r>
        <w:rPr>
          <w:rFonts w:eastAsia="Times New Roman" w:cs="Times New Roman CYR" w:ascii="Times New Roman CYR" w:hAnsi="Times New Roman CYR"/>
          <w:b/>
          <w:bCs/>
          <w:color w:val="000000"/>
          <w:sz w:val="28"/>
          <w:szCs w:val="28"/>
        </w:rPr>
        <w:t>3.3.</w:t>
      </w:r>
      <w:r>
        <w:rPr>
          <w:rFonts w:eastAsia="Times New Roman" w:cs="Times New Roman CYR" w:ascii="Times New Roman CYR" w:hAnsi="Times New Roman CYR"/>
          <w:bCs/>
          <w:color w:val="000000"/>
          <w:sz w:val="28"/>
          <w:szCs w:val="28"/>
        </w:rPr>
        <w:t xml:space="preserve"> </w:t>
      </w:r>
      <w:r>
        <w:rPr>
          <w:rFonts w:eastAsia="Times New Roman" w:cs="Times New Roman CYR" w:ascii="Times New Roman CYR" w:hAnsi="Times New Roman CYR"/>
          <w:b/>
          <w:bCs/>
          <w:color w:val="000000"/>
          <w:sz w:val="28"/>
          <w:szCs w:val="28"/>
        </w:rPr>
        <w:t>По организации пропуска паводковых вод:</w:t>
      </w:r>
    </w:p>
    <w:p>
      <w:pPr>
        <w:pStyle w:val="Normal"/>
        <w:shd w:val="clear" w:color="FFFFFF" w:themeColor="background1" w:fill="FFFFFF" w:themeFill="background1"/>
        <w:ind w:firstLine="567"/>
        <w:jc w:val="both"/>
        <w:rPr/>
      </w:pPr>
      <w:r>
        <w:rPr>
          <w:rFonts w:ascii="Times New Roman" w:hAnsi="Times New Roman"/>
          <w:bCs/>
          <w:color w:val="000000"/>
          <w:sz w:val="28"/>
          <w:szCs w:val="28"/>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pPr>
      <w:r>
        <w:rPr>
          <w:rFonts w:ascii="Times New Roman" w:hAnsi="Times New Roman"/>
          <w:bCs/>
          <w:color w:val="000000"/>
          <w:sz w:val="28"/>
          <w:szCs w:val="28"/>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pPr>
      <w:r>
        <w:rPr/>
      </w:r>
    </w:p>
    <w:p>
      <w:pPr>
        <w:pStyle w:val="Normal"/>
        <w:suppressAutoHyphens w:val="false"/>
        <w:spacing w:lineRule="exact" w:line="310"/>
        <w:ind w:firstLine="567"/>
        <w:jc w:val="both"/>
        <w:rPr/>
      </w:pPr>
      <w:r>
        <w:rPr>
          <w:rFonts w:eastAsia="Arial" w:ascii="Times New Roman" w:hAnsi="Times New Roman"/>
          <w:b/>
          <w:bCs/>
          <w:color w:val="000000"/>
          <w:sz w:val="28"/>
          <w:szCs w:val="28"/>
        </w:rPr>
        <w:t>3.4. По риску возникновения техногенных пожаров.</w:t>
      </w:r>
    </w:p>
    <w:p>
      <w:pPr>
        <w:pStyle w:val="Style23"/>
        <w:ind w:firstLine="567"/>
        <w:rPr/>
      </w:pPr>
      <w:r>
        <w:rPr>
          <w:rFonts w:ascii="Times New Roman" w:hAnsi="Times New Roman"/>
          <w:color w:val="000000"/>
          <w:sz w:val="28"/>
          <w:szCs w:val="28"/>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Style23"/>
        <w:ind w:firstLine="567"/>
        <w:rPr/>
      </w:pPr>
      <w:r>
        <w:rPr>
          <w:rFonts w:ascii="Times New Roman" w:hAnsi="Times New Roman"/>
          <w:color w:val="000000"/>
          <w:sz w:val="28"/>
          <w:szCs w:val="28"/>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Style23"/>
        <w:ind w:firstLine="567"/>
        <w:rPr/>
      </w:pPr>
      <w:r>
        <w:rPr>
          <w:rFonts w:ascii="Times New Roman" w:hAnsi="Times New Roman"/>
          <w:color w:val="000000"/>
          <w:sz w:val="28"/>
          <w:szCs w:val="28"/>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Style23"/>
        <w:ind w:firstLine="567"/>
        <w:rPr/>
      </w:pPr>
      <w:r>
        <w:rPr>
          <w:rFonts w:ascii="Times New Roman" w:hAnsi="Times New Roman"/>
          <w:color w:val="000000"/>
          <w:sz w:val="28"/>
          <w:szCs w:val="28"/>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Style23"/>
        <w:ind w:firstLine="567"/>
        <w:rPr/>
      </w:pPr>
      <w:r>
        <w:rPr>
          <w:rFonts w:ascii="Times New Roman" w:hAnsi="Times New Roman"/>
          <w:color w:val="000000"/>
          <w:sz w:val="28"/>
          <w:szCs w:val="28"/>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Style23"/>
        <w:ind w:firstLine="567"/>
        <w:rPr/>
      </w:pPr>
      <w:r>
        <w:rPr>
          <w:rFonts w:ascii="Times New Roman" w:hAnsi="Times New Roman"/>
          <w:color w:val="000000"/>
          <w:sz w:val="28"/>
          <w:szCs w:val="28"/>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Style23"/>
        <w:ind w:firstLine="567"/>
        <w:rPr/>
      </w:pPr>
      <w:r>
        <w:rPr>
          <w:rFonts w:ascii="Times New Roman" w:hAnsi="Times New Roman"/>
          <w:color w:val="000000"/>
          <w:sz w:val="28"/>
          <w:szCs w:val="28"/>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Style23"/>
        <w:ind w:firstLine="567"/>
        <w:rPr/>
      </w:pPr>
      <w:r>
        <w:rPr/>
      </w:r>
    </w:p>
    <w:p>
      <w:pPr>
        <w:pStyle w:val="Style23"/>
        <w:ind w:firstLine="567"/>
        <w:rPr/>
      </w:pPr>
      <w:r>
        <w:rPr>
          <w:rFonts w:ascii="Times New Roman" w:hAnsi="Times New Roman"/>
          <w:b/>
          <w:bCs/>
          <w:color w:val="000000"/>
          <w:sz w:val="28"/>
          <w:szCs w:val="28"/>
        </w:rPr>
        <w:t>3.5.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3.5.1.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Style23"/>
        <w:ind w:firstLine="567"/>
        <w:rPr/>
      </w:pPr>
      <w:r>
        <w:rPr>
          <w:rFonts w:ascii="Times New Roman" w:hAnsi="Times New Roman"/>
          <w:color w:val="000000"/>
          <w:sz w:val="28"/>
          <w:szCs w:val="28"/>
        </w:rPr>
        <w:t>3.5.2. Проводить проверки исправности резервных источников электроснабжения, с уточнением способов доставки их к месту возможной ЧС.</w:t>
      </w:r>
    </w:p>
    <w:p>
      <w:pPr>
        <w:pStyle w:val="417"/>
        <w:shd w:val="clear" w:color="auto" w:fill="auto"/>
        <w:spacing w:lineRule="auto" w:line="240" w:before="0" w:after="0"/>
        <w:ind w:firstLine="567"/>
        <w:rPr/>
      </w:pPr>
      <w:r>
        <w:rPr>
          <w:color w:val="000000"/>
          <w:sz w:val="28"/>
          <w:szCs w:val="28"/>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
    </w:p>
    <w:p>
      <w:pPr>
        <w:pStyle w:val="Normal"/>
        <w:tabs>
          <w:tab w:val="clear" w:pos="720"/>
          <w:tab w:val="left" w:pos="0" w:leader="none"/>
        </w:tabs>
        <w:ind w:firstLine="567"/>
        <w:jc w:val="both"/>
        <w:rPr>
          <w:rFonts w:ascii="Times New Roman CYR" w:hAnsi="Times New Roman CYR" w:eastAsia="Times New Roman" w:cs="Times New Roman CYR"/>
          <w:b/>
          <w:b/>
          <w:sz w:val="28"/>
          <w:szCs w:val="28"/>
        </w:rPr>
      </w:pPr>
      <w:r>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cs="Times New Roman CYR" w:ascii="Times New Roman CYR" w:hAnsi="Times New Roman CYR"/>
          <w:sz w:val="28"/>
          <w:szCs w:val="28"/>
          <w:lang w:val="en-US"/>
        </w:rPr>
        <w:t> </w:t>
      </w:r>
      <w:r>
        <w:rPr>
          <w:rFonts w:eastAsia="Times New Roman" w:cs="Times New Roman CYR" w:ascii="Times New Roman CYR" w:hAnsi="Times New Roman CYR"/>
          <w:sz w:val="28"/>
          <w:szCs w:val="28"/>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ascii="Times New Roman" w:hAnsi="Times New Roman"/>
          <w:sz w:val="28"/>
          <w:szCs w:val="28"/>
        </w:rPr>
        <w:t>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ind w:firstLine="709"/>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ind w:firstLine="709"/>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ind w:firstLine="709"/>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ind w:firstLine="709"/>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ind w:firstLine="709"/>
        <w:jc w:val="both"/>
        <w:rPr>
          <w:shd w:fill="FFFF00" w:val="clear"/>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ind w:firstLine="709"/>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ind w:firstLine="709"/>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ind w:firstLine="709"/>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ind w:firstLine="709"/>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ind w:firstLine="709"/>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ind w:firstLine="709"/>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ind w:firstLine="709"/>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ind w:firstLine="709"/>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ind w:firstLine="709"/>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ind w:firstLine="709"/>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ind w:firstLine="709"/>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ind w:firstLine="709"/>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ind w:firstLine="709"/>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ind w:firstLine="709"/>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ind w:firstLine="709"/>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ind w:firstLine="709"/>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ind w:firstLine="709"/>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ind w:firstLine="709"/>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ind w:firstLine="709"/>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ind w:firstLine="709"/>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ind w:firstLine="709"/>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ind w:firstLine="709"/>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ind w:firstLine="709"/>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ind w:firstLine="709"/>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ind w:firstLine="709"/>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ind w:firstLine="709"/>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ind w:firstLine="709"/>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ind w:firstLine="709"/>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ind w:firstLine="709"/>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ind w:firstLine="709"/>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ind w:firstLine="709"/>
        <w:jc w:val="both"/>
        <w:rPr>
          <w:shd w:fill="FFFF00" w:val="clear"/>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ind w:firstLine="709"/>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ind w:firstLine="709"/>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ind w:firstLine="709"/>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Style23"/>
        <w:ind w:firstLine="567"/>
        <w:rPr>
          <w:rFonts w:ascii="Times New Roman" w:hAnsi="Times New Roman"/>
          <w:color w:val="000000"/>
          <w:sz w:val="28"/>
          <w:szCs w:val="28"/>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6" w:name="_Hlk163747752"/>
      <w:bookmarkEnd w:id="6"/>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drawing>
          <wp:anchor behindDoc="0" distT="0" distB="0" distL="0" distR="0" simplePos="0" locked="0" layoutInCell="0" allowOverlap="1" relativeHeight="3">
            <wp:simplePos x="0" y="0"/>
            <wp:positionH relativeFrom="column">
              <wp:posOffset>3764280</wp:posOffset>
            </wp:positionH>
            <wp:positionV relativeFrom="paragraph">
              <wp:posOffset>170180</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полковник вн. службы                                                </w:t>
      </w:r>
      <w:r>
        <w:rPr>
          <w:rFonts w:ascii="Times New Roman" w:hAnsi="Times New Roman"/>
          <w:color w:val="000000"/>
          <w:sz w:val="26"/>
          <w:szCs w:val="26"/>
        </w:rPr>
        <w:t xml:space="preserve">                   А.Н. Савицкий</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Антонов Д. А.</w:t>
      </w:r>
    </w:p>
    <w:p>
      <w:pPr>
        <w:pStyle w:val="Normal"/>
        <w:jc w:val="both"/>
        <w:rPr/>
      </w:pPr>
      <w:r>
        <w:rPr>
          <w:rFonts w:ascii="Times New Roman" w:hAnsi="Times New Roman"/>
          <w:color w:val="000000"/>
          <w:sz w:val="16"/>
          <w:szCs w:val="16"/>
        </w:rPr>
        <w:t>Тел. 8-(383)-203-50-03, 33-500-412</w:t>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both"/>
        <w:rPr>
          <w:rFonts w:ascii="Times New Roman" w:hAnsi="Times New Roman"/>
          <w:b/>
          <w:b/>
          <w:color w:val="000000"/>
          <w:sz w:val="24"/>
        </w:rPr>
      </w:pPr>
      <w:r>
        <w:rPr>
          <w:rFonts w:ascii="Times New Roman" w:hAnsi="Times New Roman"/>
          <w:b/>
          <w:color w:val="000000"/>
          <w:sz w:val="24"/>
        </w:rPr>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jc w:val="center"/>
        <w:rPr>
          <w:rFonts w:ascii="Times New Roman" w:hAnsi="Times New Roman"/>
          <w:b/>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7"/>
        <w:gridCol w:w="3707"/>
        <w:gridCol w:w="1556"/>
      </w:tblGrid>
      <w:tr>
        <w:trPr>
          <w:tblHeader w:val="true"/>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Fonts w:eastAsia="Times New Roman" w:ascii="Times New Roman" w:hAnsi="Times New Roman"/>
                  <w:color w:val="000000"/>
                  <w:sz w:val="24"/>
                </w:rPr>
                <w:t>kolodkais@54.mchs.gov.ru</w:t>
              </w:r>
            </w:hyperlink>
          </w:p>
          <w:p>
            <w:pPr>
              <w:pStyle w:val="Normal"/>
              <w:widowControl w:val="false"/>
              <w:jc w:val="center"/>
              <w:rPr/>
            </w:pPr>
            <w:hyperlink r:id="rId8">
              <w:r>
                <w:rPr>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Fonts w:eastAsia="Times New Roman" w:ascii="Times New Roman" w:hAnsi="Times New Roman"/>
                  <w:color w:val="000000"/>
                  <w:sz w:val="24"/>
                </w:rPr>
                <w:t>gulinyap@54.mchs.gov.ru</w:t>
              </w:r>
            </w:hyperlink>
          </w:p>
          <w:p>
            <w:pPr>
              <w:pStyle w:val="Normal"/>
              <w:widowControl w:val="false"/>
              <w:jc w:val="center"/>
              <w:rPr/>
            </w:pPr>
            <w:hyperlink r:id="rId10">
              <w:r>
                <w:rPr>
                  <w:rFonts w:eastAsia="Times New Roman" w:ascii="Times New Roman" w:hAnsi="Times New Roman"/>
                  <w:color w:val="000000"/>
                  <w:sz w:val="24"/>
                </w:rPr>
                <w:t>prokofeves@54.mchs.gov.ru</w:t>
              </w:r>
            </w:hyperlink>
          </w:p>
          <w:p>
            <w:pPr>
              <w:pStyle w:val="Normal"/>
              <w:widowControl w:val="false"/>
              <w:jc w:val="center"/>
              <w:rPr/>
            </w:pPr>
            <w:hyperlink r:id="rId11">
              <w:r>
                <w:rPr>
                  <w:rFonts w:eastAsia="Times New Roman" w:ascii="Times New Roman" w:hAnsi="Times New Roman"/>
                  <w:color w:val="000000"/>
                  <w:sz w:val="24"/>
                </w:rPr>
                <w:t>korkinsa@54.mchs.gov.ru</w:t>
              </w:r>
            </w:hyperlink>
          </w:p>
          <w:p>
            <w:pPr>
              <w:pStyle w:val="Normal"/>
              <w:widowControl w:val="false"/>
              <w:jc w:val="center"/>
              <w:rPr/>
            </w:pPr>
            <w:hyperlink r:id="rId12">
              <w:r>
                <w:rPr>
                  <w:rFonts w:eastAsia="Times New Roman" w:ascii="Times New Roman" w:hAnsi="Times New Roman"/>
                  <w:color w:val="000000"/>
                  <w:sz w:val="24"/>
                </w:rPr>
                <w:t>bakaevaa@54.mchs.gov.ru</w:t>
              </w:r>
            </w:hyperlink>
          </w:p>
          <w:p>
            <w:pPr>
              <w:pStyle w:val="Normal"/>
              <w:widowControl w:val="false"/>
              <w:jc w:val="center"/>
              <w:rPr/>
            </w:pPr>
            <w:hyperlink r:id="rId13">
              <w:r>
                <w:rPr>
                  <w:rFonts w:eastAsia="Times New Roman" w:ascii="Times New Roman" w:hAnsi="Times New Roman"/>
                  <w:color w:val="000000"/>
                  <w:sz w:val="24"/>
                </w:rPr>
                <w:t>sanarovaa@54.mchs.gov.ru</w:t>
              </w:r>
            </w:hyperlink>
          </w:p>
          <w:p>
            <w:pPr>
              <w:pStyle w:val="Normal"/>
              <w:widowControl w:val="false"/>
              <w:jc w:val="center"/>
              <w:rPr/>
            </w:pPr>
            <w:hyperlink r:id="rId14">
              <w:r>
                <w:rPr>
                  <w:rFonts w:eastAsia="Times New Roman" w:ascii="Times New Roman" w:hAnsi="Times New Roman"/>
                  <w:color w:val="000000"/>
                  <w:sz w:val="24"/>
                </w:rPr>
                <w:t>strebkovrs@54.mchs.gov.ru</w:t>
              </w:r>
            </w:hyperlink>
          </w:p>
          <w:p>
            <w:pPr>
              <w:pStyle w:val="Normal"/>
              <w:widowControl w:val="false"/>
              <w:jc w:val="center"/>
              <w:rPr/>
            </w:pPr>
            <w:hyperlink r:id="rId15">
              <w:r>
                <w:rPr>
                  <w:rFonts w:eastAsia="Times New Roman" w:ascii="Times New Roman" w:hAnsi="Times New Roman"/>
                  <w:color w:val="000000"/>
                  <w:sz w:val="24"/>
                </w:rPr>
                <w:t>cygankovms@54.mchs.gov.ru</w:t>
              </w:r>
            </w:hyperlink>
          </w:p>
          <w:p>
            <w:pPr>
              <w:pStyle w:val="Normal"/>
              <w:widowControl w:val="false"/>
              <w:jc w:val="center"/>
              <w:rPr/>
            </w:pPr>
            <w:hyperlink r:id="rId16">
              <w:r>
                <w:rPr>
                  <w:rFonts w:eastAsia="Times New Roman" w:ascii="Times New Roman" w:hAnsi="Times New Roman"/>
                  <w:color w:val="000000"/>
                  <w:sz w:val="24"/>
                </w:rPr>
                <w:t>barinovaa@54.mchs.gov.ru</w:t>
              </w:r>
            </w:hyperlink>
          </w:p>
          <w:p>
            <w:pPr>
              <w:pStyle w:val="Normal"/>
              <w:widowControl w:val="false"/>
              <w:jc w:val="center"/>
              <w:rPr/>
            </w:pPr>
            <w:hyperlink r:id="rId17">
              <w:r>
                <w:rPr>
                  <w:rFonts w:eastAsia="Times New Roman" w:ascii="Times New Roman" w:hAnsi="Times New Roman"/>
                  <w:color w:val="000000"/>
                  <w:sz w:val="24"/>
                </w:rPr>
                <w:t>sorokindu@54.mchs.gov.ru</w:t>
              </w:r>
            </w:hyperlink>
          </w:p>
          <w:p>
            <w:pPr>
              <w:pStyle w:val="Normal"/>
              <w:widowControl w:val="false"/>
              <w:jc w:val="center"/>
              <w:rPr/>
            </w:pPr>
            <w:hyperlink r:id="rId18">
              <w:r>
                <w:rPr>
                  <w:rFonts w:eastAsia="Times New Roman" w:ascii="Times New Roman" w:hAnsi="Times New Roman"/>
                  <w:color w:val="000000"/>
                  <w:sz w:val="24"/>
                </w:rPr>
                <w:t>omlerns@54.mchs.gov.ru</w:t>
              </w:r>
            </w:hyperlink>
          </w:p>
          <w:p>
            <w:pPr>
              <w:pStyle w:val="Normal"/>
              <w:widowControl w:val="false"/>
              <w:jc w:val="center"/>
              <w:rPr/>
            </w:pPr>
            <w:hyperlink r:id="rId19">
              <w:r>
                <w:rPr>
                  <w:rFonts w:eastAsia="Times New Roman" w:ascii="Times New Roman" w:hAnsi="Times New Roman"/>
                  <w:color w:val="000000"/>
                  <w:sz w:val="24"/>
                </w:rPr>
                <w:t>jihev@54.mchs.gov.ru</w:t>
              </w:r>
            </w:hyperlink>
          </w:p>
          <w:p>
            <w:pPr>
              <w:pStyle w:val="Normal"/>
              <w:widowControl w:val="false"/>
              <w:jc w:val="center"/>
              <w:rPr/>
            </w:pPr>
            <w:hyperlink r:id="rId20">
              <w:r>
                <w:rPr>
                  <w:rFonts w:eastAsia="Times New Roman" w:ascii="Times New Roman" w:hAnsi="Times New Roman"/>
                  <w:color w:val="000000"/>
                  <w:sz w:val="24"/>
                </w:rPr>
                <w:t>fedyaninka@54.mchs.gov.ru</w:t>
              </w:r>
            </w:hyperlink>
          </w:p>
          <w:p>
            <w:pPr>
              <w:pStyle w:val="Normal"/>
              <w:widowControl w:val="false"/>
              <w:jc w:val="center"/>
              <w:rPr/>
            </w:pPr>
            <w:hyperlink r:id="rId21">
              <w:r>
                <w:rPr>
                  <w:rFonts w:eastAsia="Times New Roman" w:ascii="Times New Roman" w:hAnsi="Times New Roman"/>
                  <w:color w:val="000000"/>
                  <w:sz w:val="24"/>
                </w:rPr>
                <w:t>komandyshkovo@54.mchs.gov.ru</w:t>
              </w:r>
            </w:hyperlink>
          </w:p>
          <w:p>
            <w:pPr>
              <w:pStyle w:val="Normal"/>
              <w:widowControl w:val="false"/>
              <w:jc w:val="center"/>
              <w:rPr/>
            </w:pPr>
            <w:hyperlink r:id="rId22">
              <w:r>
                <w:rPr>
                  <w:rFonts w:eastAsia="Times New Roman" w:ascii="Times New Roman" w:hAnsi="Times New Roman"/>
                  <w:color w:val="000000"/>
                  <w:sz w:val="24"/>
                </w:rPr>
                <w:t>horevas@54.mchs.gov.ru</w:t>
              </w:r>
            </w:hyperlink>
          </w:p>
          <w:p>
            <w:pPr>
              <w:pStyle w:val="Normal"/>
              <w:widowControl w:val="false"/>
              <w:jc w:val="center"/>
              <w:rPr/>
            </w:pPr>
            <w:hyperlink r:id="rId23">
              <w:r>
                <w:rPr>
                  <w:rFonts w:eastAsia="Times New Roman" w:ascii="Times New Roman" w:hAnsi="Times New Roman"/>
                  <w:color w:val="000000"/>
                  <w:sz w:val="24"/>
                </w:rPr>
                <w:t>finkoni@54.mchs.gov.ru</w:t>
              </w:r>
            </w:hyperlink>
          </w:p>
          <w:p>
            <w:pPr>
              <w:pStyle w:val="Normal"/>
              <w:widowControl w:val="false"/>
              <w:jc w:val="center"/>
              <w:rPr/>
            </w:pPr>
            <w:hyperlink r:id="rId24">
              <w:r>
                <w:rPr>
                  <w:rFonts w:eastAsia="Times New Roman" w:ascii="Times New Roman" w:hAnsi="Times New Roman"/>
                  <w:color w:val="000000"/>
                  <w:sz w:val="24"/>
                </w:rPr>
                <w:t>gladysheven@54.mchs.gov.ru</w:t>
              </w:r>
            </w:hyperlink>
          </w:p>
          <w:p>
            <w:pPr>
              <w:pStyle w:val="Normal"/>
              <w:widowControl w:val="false"/>
              <w:jc w:val="center"/>
              <w:rPr/>
            </w:pPr>
            <w:hyperlink r:id="rId25">
              <w:r>
                <w:rPr>
                  <w:rFonts w:eastAsia="Times New Roman" w:ascii="Times New Roman" w:hAnsi="Times New Roman"/>
                  <w:color w:val="000000"/>
                  <w:sz w:val="24"/>
                </w:rPr>
                <w:t>zuekpv@54.mchs.gov.ru</w:t>
              </w:r>
            </w:hyperlink>
          </w:p>
          <w:p>
            <w:pPr>
              <w:pStyle w:val="Normal"/>
              <w:widowControl w:val="false"/>
              <w:jc w:val="center"/>
              <w:rPr/>
            </w:pPr>
            <w:hyperlink r:id="rId26">
              <w:r>
                <w:rPr>
                  <w:rFonts w:eastAsia="Times New Roman" w:ascii="Times New Roman" w:hAnsi="Times New Roman"/>
                  <w:color w:val="000000"/>
                  <w:sz w:val="24"/>
                </w:rPr>
                <w:t>kulikovky@54.mchs.gov.ru</w:t>
              </w:r>
            </w:hyperlink>
          </w:p>
          <w:p>
            <w:pPr>
              <w:pStyle w:val="Normal"/>
              <w:widowControl w:val="false"/>
              <w:jc w:val="center"/>
              <w:rPr/>
            </w:pPr>
            <w:hyperlink r:id="rId27">
              <w:r>
                <w:rPr>
                  <w:rFonts w:eastAsia="Times New Roman" w:ascii="Times New Roman" w:hAnsi="Times New Roman"/>
                  <w:color w:val="000000"/>
                  <w:sz w:val="24"/>
                </w:rPr>
                <w:t>zinoveevev@54.mchs.gov.ru</w:t>
              </w:r>
            </w:hyperlink>
          </w:p>
          <w:p>
            <w:pPr>
              <w:pStyle w:val="Normal"/>
              <w:widowControl w:val="false"/>
              <w:jc w:val="center"/>
              <w:rPr/>
            </w:pPr>
            <w:hyperlink r:id="rId28">
              <w:r>
                <w:rPr>
                  <w:rFonts w:eastAsia="Times New Roman" w:ascii="Times New Roman" w:hAnsi="Times New Roman"/>
                  <w:color w:val="000000"/>
                  <w:sz w:val="24"/>
                </w:rPr>
                <w:t>zubrevskiyva@54.mchs.gov.ru</w:t>
              </w:r>
            </w:hyperlink>
          </w:p>
          <w:p>
            <w:pPr>
              <w:pStyle w:val="Normal"/>
              <w:widowControl w:val="false"/>
              <w:jc w:val="center"/>
              <w:rPr/>
            </w:pPr>
            <w:hyperlink r:id="rId29">
              <w:r>
                <w:rPr>
                  <w:rFonts w:eastAsia="Times New Roman" w:ascii="Times New Roman" w:hAnsi="Times New Roman"/>
                  <w:color w:val="000000"/>
                  <w:sz w:val="24"/>
                </w:rPr>
                <w:t>Yakupovig@54.mchs.gov.ru</w:t>
              </w:r>
            </w:hyperlink>
          </w:p>
          <w:p>
            <w:pPr>
              <w:pStyle w:val="Normal"/>
              <w:widowControl w:val="false"/>
              <w:jc w:val="center"/>
              <w:rPr/>
            </w:pPr>
            <w:hyperlink r:id="rId30">
              <w:r>
                <w:rPr>
                  <w:rFonts w:eastAsia="Times New Roman" w:ascii="Times New Roman" w:hAnsi="Times New Roman"/>
                  <w:color w:val="000000"/>
                  <w:sz w:val="24"/>
                </w:rPr>
                <w:t>Mesnyankinso@54.mchs.gov.ru</w:t>
              </w:r>
            </w:hyperlink>
          </w:p>
          <w:p>
            <w:pPr>
              <w:pStyle w:val="Normal"/>
              <w:widowControl w:val="false"/>
              <w:jc w:val="center"/>
              <w:rPr/>
            </w:pPr>
            <w:hyperlink r:id="rId31">
              <w:r>
                <w:rPr>
                  <w:rFonts w:eastAsia="Times New Roman" w:ascii="Times New Roman" w:hAnsi="Times New Roman"/>
                  <w:color w:val="000000"/>
                  <w:sz w:val="24"/>
                </w:rPr>
                <w:t>Zenchenkorv@54.mchs.gov.ru</w:t>
              </w:r>
            </w:hyperlink>
          </w:p>
          <w:p>
            <w:pPr>
              <w:pStyle w:val="Normal"/>
              <w:widowControl w:val="false"/>
              <w:jc w:val="center"/>
              <w:rPr/>
            </w:pPr>
            <w:hyperlink r:id="rId32">
              <w:r>
                <w:rPr>
                  <w:rFonts w:eastAsia="Times New Roman" w:ascii="Times New Roman" w:hAnsi="Times New Roman"/>
                  <w:color w:val="000000"/>
                  <w:sz w:val="24"/>
                </w:rPr>
                <w:t>chudakovaa@54.mchs.gov.ru</w:t>
              </w:r>
            </w:hyperlink>
          </w:p>
          <w:p>
            <w:pPr>
              <w:pStyle w:val="Normal"/>
              <w:widowControl w:val="false"/>
              <w:jc w:val="center"/>
              <w:rPr/>
            </w:pPr>
            <w:hyperlink r:id="rId33">
              <w:r>
                <w:rPr>
                  <w:rFonts w:eastAsia="Times New Roman" w:ascii="Times New Roman" w:hAnsi="Times New Roman"/>
                  <w:color w:val="000000"/>
                  <w:sz w:val="24"/>
                </w:rPr>
                <w:t>likoncevae@54.mchs.gov.ru</w:t>
              </w:r>
            </w:hyperlink>
          </w:p>
          <w:p>
            <w:pPr>
              <w:pStyle w:val="Normal"/>
              <w:widowControl w:val="false"/>
              <w:jc w:val="center"/>
              <w:rPr/>
            </w:pPr>
            <w:hyperlink r:id="rId34">
              <w:r>
                <w:rPr>
                  <w:rFonts w:eastAsia="Times New Roman" w:ascii="Times New Roman" w:hAnsi="Times New Roman"/>
                  <w:color w:val="000000"/>
                  <w:sz w:val="24"/>
                </w:rPr>
                <w:t>Kukotenkova@54.mchs.gov.ru</w:t>
              </w:r>
            </w:hyperlink>
          </w:p>
          <w:p>
            <w:pPr>
              <w:pStyle w:val="Normal"/>
              <w:widowControl w:val="false"/>
              <w:jc w:val="center"/>
              <w:rPr/>
            </w:pPr>
            <w:hyperlink r:id="rId35">
              <w:r>
                <w:rPr>
                  <w:rFonts w:eastAsia="Times New Roman" w:ascii="Times New Roman" w:hAnsi="Times New Roman"/>
                  <w:color w:val="000000"/>
                  <w:sz w:val="24"/>
                </w:rPr>
                <w:t>kuzminvv@54.mchs.gov.ru</w:t>
              </w:r>
            </w:hyperlink>
          </w:p>
          <w:p>
            <w:pPr>
              <w:pStyle w:val="Normal"/>
              <w:widowControl w:val="false"/>
              <w:jc w:val="center"/>
              <w:rPr/>
            </w:pPr>
            <w:hyperlink r:id="rId36">
              <w:r>
                <w:rPr>
                  <w:rFonts w:eastAsia="Times New Roman" w:ascii="Times New Roman" w:hAnsi="Times New Roman"/>
                  <w:color w:val="000000"/>
                  <w:sz w:val="24"/>
                </w:rPr>
                <w:t>lavrovai@54.mchs.gov.ru</w:t>
              </w:r>
            </w:hyperlink>
          </w:p>
          <w:p>
            <w:pPr>
              <w:pStyle w:val="Normal"/>
              <w:widowControl w:val="false"/>
              <w:jc w:val="center"/>
              <w:rPr/>
            </w:pPr>
            <w:hyperlink r:id="rId37">
              <w:r>
                <w:rPr>
                  <w:rFonts w:eastAsia="Times New Roman" w:ascii="Times New Roman" w:hAnsi="Times New Roman"/>
                  <w:color w:val="000000"/>
                  <w:sz w:val="24"/>
                </w:rPr>
                <w:t>talovskiysv@54.mchs.gov.ru</w:t>
              </w:r>
            </w:hyperlink>
          </w:p>
          <w:p>
            <w:pPr>
              <w:pStyle w:val="Normal"/>
              <w:widowControl w:val="false"/>
              <w:jc w:val="center"/>
              <w:rPr/>
            </w:pPr>
            <w:hyperlink r:id="rId38">
              <w:r>
                <w:rPr>
                  <w:rFonts w:eastAsia="Times New Roman" w:ascii="Times New Roman" w:hAnsi="Times New Roman"/>
                  <w:color w:val="000000"/>
                  <w:sz w:val="24"/>
                </w:rPr>
                <w:t>Kasymovpn@54.mchs.gov.ru</w:t>
              </w:r>
            </w:hyperlink>
          </w:p>
          <w:p>
            <w:pPr>
              <w:pStyle w:val="Normal"/>
              <w:widowControl w:val="false"/>
              <w:jc w:val="center"/>
              <w:rPr/>
            </w:pPr>
            <w:hyperlink r:id="rId39">
              <w:r>
                <w:rPr>
                  <w:rFonts w:eastAsia="Times New Roman" w:ascii="Times New Roman" w:hAnsi="Times New Roman"/>
                  <w:color w:val="000000"/>
                  <w:sz w:val="24"/>
                </w:rPr>
                <w:t>alshakovsm@54.mchs.gov.ru</w:t>
              </w:r>
            </w:hyperlink>
          </w:p>
          <w:p>
            <w:pPr>
              <w:pStyle w:val="Normal"/>
              <w:widowControl w:val="false"/>
              <w:jc w:val="center"/>
              <w:rPr/>
            </w:pPr>
            <w:hyperlink r:id="rId40">
              <w:r>
                <w:rPr>
                  <w:rFonts w:eastAsia="Times New Roman" w:ascii="Times New Roman" w:hAnsi="Times New Roman"/>
                  <w:color w:val="000000"/>
                  <w:sz w:val="24"/>
                </w:rPr>
                <w:t>trepuzov@mail.ru</w:t>
              </w:r>
            </w:hyperlink>
          </w:p>
          <w:p>
            <w:pPr>
              <w:pStyle w:val="Normal"/>
              <w:widowControl w:val="false"/>
              <w:jc w:val="center"/>
              <w:rPr/>
            </w:pPr>
            <w:hyperlink r:id="rId41">
              <w:r>
                <w:rPr>
                  <w:rFonts w:eastAsia="Times New Roman" w:ascii="Times New Roman" w:hAnsi="Times New Roman"/>
                  <w:color w:val="000000"/>
                  <w:sz w:val="24"/>
                </w:rPr>
                <w:t>bubnovichae@54.mchs.gov.ru</w:t>
              </w:r>
            </w:hyperlink>
          </w:p>
          <w:p>
            <w:pPr>
              <w:pStyle w:val="Normal"/>
              <w:widowControl w:val="false"/>
              <w:jc w:val="center"/>
              <w:rPr/>
            </w:pPr>
            <w:hyperlink r:id="rId42">
              <w:r>
                <w:rPr>
                  <w:rFonts w:eastAsia="Times New Roman" w:ascii="Times New Roman" w:hAnsi="Times New Roman"/>
                  <w:color w:val="000000"/>
                  <w:sz w:val="24"/>
                </w:rPr>
                <w:t>miroshnichenkoav@54.mchs.gov.ru</w:t>
              </w:r>
            </w:hyperlink>
          </w:p>
          <w:p>
            <w:pPr>
              <w:pStyle w:val="Normal"/>
              <w:widowControl w:val="false"/>
              <w:jc w:val="center"/>
              <w:rPr/>
            </w:pPr>
            <w:hyperlink r:id="rId43">
              <w:r>
                <w:rPr>
                  <w:rFonts w:eastAsia="Times New Roman" w:ascii="Times New Roman" w:hAnsi="Times New Roman"/>
                  <w:color w:val="000000"/>
                  <w:sz w:val="24"/>
                </w:rPr>
                <w:t>usovea@54.mchs.gov.ru</w:t>
              </w:r>
            </w:hyperlink>
          </w:p>
          <w:p>
            <w:pPr>
              <w:pStyle w:val="Normal"/>
              <w:widowControl w:val="false"/>
              <w:jc w:val="center"/>
              <w:rPr/>
            </w:pPr>
            <w:hyperlink r:id="rId44">
              <w:r>
                <w:rPr>
                  <w:rFonts w:eastAsia="Times New Roman" w:ascii="Times New Roman" w:hAnsi="Times New Roman"/>
                  <w:color w:val="000000"/>
                  <w:sz w:val="24"/>
                </w:rPr>
                <w:t>Hvatovia@54.mchs.gov.ru</w:t>
              </w:r>
            </w:hyperlink>
          </w:p>
          <w:p>
            <w:pPr>
              <w:pStyle w:val="Normal"/>
              <w:widowControl w:val="false"/>
              <w:jc w:val="center"/>
              <w:rPr/>
            </w:pPr>
            <w:hyperlink r:id="rId45">
              <w:r>
                <w:rPr>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7"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b/>
          <w:color w:val="000000"/>
        </w:rPr>
      </w:pPr>
      <w:r>
        <w:rPr/>
      </w:r>
    </w:p>
    <w:sectPr>
      <w:headerReference w:type="even" r:id="rId47"/>
      <w:headerReference w:type="default" r:id="rId48"/>
      <w:headerReference w:type="first" r:id="rId49"/>
      <w:type w:val="nextPage"/>
      <w:pgSz w:w="11906" w:h="16838"/>
      <w:pgMar w:left="1701" w:right="1134" w:gutter="0" w:header="284" w:top="993" w:footer="0" w:bottom="709"/>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eastAsia="Tahoma" w:cs="Times New Roman"/>
        <w:b/>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sz w:val="20"/>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4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sz w:val="34"/>
      <w:lang w:eastAsia="zh-CN"/>
    </w:rPr>
  </w:style>
  <w:style w:type="character" w:styleId="Heading3Char" w:customStyle="1">
    <w:name w:val="Heading 3 Char"/>
    <w:link w:val="312"/>
    <w:uiPriority w:val="9"/>
    <w:qFormat/>
    <w:rPr>
      <w:rFonts w:ascii="Arial" w:hAnsi="Arial" w:eastAsia="Arial" w:cs="Arial"/>
      <w:sz w:val="30"/>
      <w:szCs w:val="30"/>
      <w:lang w:eastAsia="zh-CN"/>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sz w:val="22"/>
      <w:szCs w:val="22"/>
      <w:lang w:eastAsia="zh-CN"/>
    </w:rPr>
  </w:style>
  <w:style w:type="character" w:styleId="Heading8Char" w:customStyle="1">
    <w:name w:val="Heading 8 Char"/>
    <w:link w:val="811"/>
    <w:uiPriority w:val="9"/>
    <w:qFormat/>
    <w:rPr>
      <w:rFonts w:ascii="Arial" w:hAnsi="Arial" w:eastAsia="Arial" w:cs="Arial"/>
      <w:i/>
      <w:iCs/>
      <w:sz w:val="22"/>
      <w:szCs w:val="22"/>
      <w:lang w:eastAsia="zh-CN"/>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customStyle="1">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5"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3"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18"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Style23"/>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514" w:customStyle="1">
    <w:name w:val="Указатель5"/>
    <w:basedOn w:val="Normal"/>
    <w:qFormat/>
    <w:pPr>
      <w:suppressLineNumbers/>
    </w:pPr>
    <w:rPr>
      <w:rFonts w:cs="Noto Sans Devanagari"/>
      <w:lang w:val="en-US" w:bidi="en-US"/>
    </w:rPr>
  </w:style>
  <w:style w:type="paragraph" w:styleId="414" w:customStyle="1">
    <w:name w:val="Название объекта4"/>
    <w:basedOn w:val="Normal"/>
    <w:qFormat/>
    <w:pPr>
      <w:suppressLineNumbers/>
      <w:spacing w:before="120" w:after="120"/>
    </w:pPr>
    <w:rPr>
      <w:rFonts w:cs="Noto Sans Devanagari"/>
      <w:i/>
      <w:iCs/>
      <w:sz w:val="24"/>
    </w:rPr>
  </w:style>
  <w:style w:type="paragraph" w:styleId="415" w:customStyle="1">
    <w:name w:val="Указатель4"/>
    <w:basedOn w:val="Normal"/>
    <w:qFormat/>
    <w:pPr>
      <w:suppressLineNumbers/>
    </w:pPr>
    <w:rPr>
      <w:rFonts w:cs="Noto Sans Devanagari"/>
      <w:lang w:val="en-US" w:bidi="en-US"/>
    </w:rPr>
  </w:style>
  <w:style w:type="paragraph" w:styleId="219" w:customStyle="1">
    <w:name w:val="Название объекта2"/>
    <w:basedOn w:val="Normal"/>
    <w:qFormat/>
    <w:pPr>
      <w:suppressLineNumbers/>
      <w:spacing w:before="120" w:after="120"/>
    </w:pPr>
    <w:rPr>
      <w:rFonts w:cs="Noto Sans Devanagari"/>
      <w:i/>
      <w:iCs/>
      <w:sz w:val="24"/>
    </w:rPr>
  </w:style>
  <w:style w:type="paragraph" w:styleId="220"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5" w:customStyle="1">
    <w:name w:val="заголовок 2"/>
    <w:basedOn w:val="Normal"/>
    <w:next w:val="Normal"/>
    <w:qFormat/>
    <w:pPr>
      <w:keepNext w:val="true"/>
      <w:jc w:val="right"/>
    </w:pPr>
    <w:rPr>
      <w:sz w:val="28"/>
    </w:rPr>
  </w:style>
  <w:style w:type="paragraph" w:styleId="317" w:customStyle="1">
    <w:name w:val="Основной текст 31"/>
    <w:basedOn w:val="Normal"/>
    <w:qFormat/>
    <w:pPr/>
    <w:rPr>
      <w:sz w:val="28"/>
    </w:rPr>
  </w:style>
  <w:style w:type="paragraph" w:styleId="124"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6"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6" w:customStyle="1">
    <w:name w:val="Основной текст с отступом 22"/>
    <w:basedOn w:val="Normal"/>
    <w:qFormat/>
    <w:pPr>
      <w:spacing w:lineRule="auto" w:line="480" w:before="0" w:after="120"/>
      <w:ind w:left="283" w:hanging="0"/>
    </w:pPr>
    <w:rPr>
      <w:rFonts w:eastAsia="Calibri"/>
      <w:sz w:val="24"/>
    </w:rPr>
  </w:style>
  <w:style w:type="paragraph" w:styleId="227"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7"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7"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3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29520</TotalTime>
  <Application>LibreOffice/7.4.1.2$Linux_X86_64 LibreOffice_project/3c58a8f3a960df8bc8fd77b461821e42c061c5f0</Application>
  <AppVersion>15.0000</AppVersion>
  <Pages>27</Pages>
  <Words>6466</Words>
  <Characters>48127</Characters>
  <CharactersWithSpaces>53600</CharactersWithSpaces>
  <Paragraphs>1130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2025-04-22T16:12:47Z</dcterms:modified>
  <cp:revision>2399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