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339-20-3-2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04.12.2024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 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водных объектах области закончился процесс ледообразования, за исключением реки Обь на которой наблюдается участок открытой воды от Новосибирской ГЭС до границы области (Болотнинский район).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113,03 мБС (Балтийской системы измерений), сброс 895 м³/с, приток 750 м³/с. Уровень воды в реке Обь в районе </w:t>
        <w:br/>
        <w:t>г. Новосибирск находится на отметке -4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14 техногенных пожаров (Ленинский, Советский и Октябрьский районы г. Новосибирска, п. Степной, п. Краснообск, ст. Шелковичиха Новосибирского района, п. Рыбачий Колыванского района, с. Реш</w:t>
      </w:r>
      <w:r>
        <w:rPr>
          <w:rFonts w:cs="Times New Roman" w:ascii="Times New Roman" w:hAnsi="Times New Roman"/>
          <w:color w:val="000000"/>
          <w:sz w:val="28"/>
          <w:szCs w:val="28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ты Кочковского района, г. Искитим,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р.п. Линево Искитимского района, г. Барабинск Барабинского района, с. Верх-Ирмень Ордынского района, с. Набережное Каргатского района),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10 в жилом секторе, в результате которых погибших нет, 2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  <w:shd w:fill="FFFF00" w:val="clear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3 ДТП (Центральный район г. Новосибирск, Искитимский район, Новосибирский район) в результате которых 2 человек погибли (Новосибирский район), травмировано 5 человек.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2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3" w:name="_Hlk101450800"/>
      <w:bookmarkStart w:id="4" w:name="_Hlk100251273"/>
      <w:bookmarkStart w:id="5" w:name="_Hlk113283673"/>
      <w:bookmarkStart w:id="6" w:name="_Hlk99801931"/>
      <w:bookmarkStart w:id="7" w:name="_Hlk112072656"/>
      <w:bookmarkStart w:id="8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Облачно с прояснениями, местами небольшой, ночью по востоку в отдельных районах умеренный снег, метели.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4-9 м/с, местами порывы до 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-3, -8°С, местами до -13°С, днём 0, -5°С.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-5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right="-2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right="-2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происшествий,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снега, метели, гололедица будут способствовать осложнению обстановки на дорогах и увеличению количества ДТП, с наибольшей вероятностью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bookmarkStart w:id="11" w:name="_Hlk136875242"/>
      <w:bookmarkStart w:id="12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3.2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3.2.7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3.3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3.3.1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 xml:space="preserve">3.3.2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3.4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4017010</wp:posOffset>
            </wp:positionH>
            <wp:positionV relativeFrom="paragraph">
              <wp:posOffset>109855</wp:posOffset>
            </wp:positionV>
            <wp:extent cx="833755" cy="39497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А.Н. Савицкий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709"/>
      <w:pgNumType w:fmt="decimal"/>
      <w:formProt w:val="false"/>
      <w:titlePg/>
      <w:textDirection w:val="lrTb"/>
      <w:docGrid w:type="default" w:linePitch="360" w:charSpace="983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8" w:customStyle="1">
    <w:name w:val="Символ концевой сноски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4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>
    <w:name w:val="Internet Link115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qFormat/>
    <w:pPr>
      <w:widowControl w:val="false"/>
      <w:jc w:val="both"/>
    </w:pPr>
    <w:rPr/>
  </w:style>
  <w:style w:type="paragraph" w:styleId="Style22">
    <w:name w:val="List"/>
    <w:basedOn w:val="Style21"/>
    <w:qFormat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Title"/>
    <w:basedOn w:val="Normal"/>
    <w:next w:val="Style21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5"/>
    <w:qFormat/>
    <w:pPr/>
    <w:rPr/>
  </w:style>
  <w:style w:type="paragraph" w:styleId="1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6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yle21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3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4181</TotalTime>
  <Application>LibreOffice/7.4.1.2$Linux_X86_64 LibreOffice_project/3c58a8f3a960df8bc8fd77b461821e42c061c5f0</Application>
  <AppVersion>15.0000</AppVersion>
  <Pages>12</Pages>
  <Words>2364</Words>
  <Characters>19760</Characters>
  <CharactersWithSpaces>21716</CharactersWithSpaces>
  <Paragraphs>490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2024-12-03T15:49:00Z</dcterms:modified>
  <cp:revision>1227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