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498" w:rsidRDefault="009002F7">
      <w:pPr>
        <w:pStyle w:val="1"/>
        <w:spacing w:line="346" w:lineRule="auto"/>
        <w:ind w:firstLine="0"/>
        <w:jc w:val="center"/>
      </w:pPr>
      <w:bookmarkStart w:id="0" w:name="_GoBack"/>
      <w:bookmarkEnd w:id="0"/>
      <w:r>
        <w:rPr>
          <w:rStyle w:val="a3"/>
          <w:b/>
          <w:bCs/>
        </w:rPr>
        <w:t>Федеральная служба</w:t>
      </w:r>
      <w:r>
        <w:rPr>
          <w:rStyle w:val="a3"/>
          <w:b/>
          <w:bCs/>
        </w:rPr>
        <w:br/>
        <w:t>по экологическому, технологическому и атомному надзору</w:t>
      </w:r>
      <w:r>
        <w:rPr>
          <w:rStyle w:val="a3"/>
          <w:b/>
          <w:bCs/>
        </w:rPr>
        <w:br/>
        <w:t>Сибирское управление Ростехнадзора</w:t>
      </w:r>
    </w:p>
    <w:p w:rsidR="008F3498" w:rsidRDefault="009002F7">
      <w:pPr>
        <w:pStyle w:val="1"/>
        <w:spacing w:after="240"/>
        <w:ind w:firstLine="0"/>
        <w:jc w:val="center"/>
      </w:pPr>
      <w:r>
        <w:rPr>
          <w:rStyle w:val="a3"/>
          <w:b/>
          <w:bCs/>
        </w:rPr>
        <w:t>АКТ ПРОВЕРКИ</w:t>
      </w:r>
      <w:r>
        <w:rPr>
          <w:rStyle w:val="a3"/>
          <w:b/>
          <w:bCs/>
        </w:rPr>
        <w:br/>
        <w:t>готовности к отопительному периоду 2023/2024 г.г.</w:t>
      </w:r>
      <w:r>
        <w:rPr>
          <w:rStyle w:val="a3"/>
          <w:b/>
          <w:bCs/>
        </w:rPr>
        <w:br/>
        <w:t>№ 54-168/2023</w:t>
      </w:r>
    </w:p>
    <w:p w:rsidR="008F3498" w:rsidRDefault="009002F7">
      <w:pPr>
        <w:pStyle w:val="1"/>
        <w:spacing w:after="240" w:line="240" w:lineRule="auto"/>
        <w:ind w:right="220"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12700</wp:posOffset>
                </wp:positionV>
                <wp:extent cx="918845" cy="1689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498" w:rsidRDefault="009002F7">
                            <w:pPr>
                              <w:pStyle w:val="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a3"/>
                                <w:u w:val="single"/>
                              </w:rPr>
                              <w:t>г. Новосибирск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700000000000003pt;margin-top:1.pt;width:72.350000000000009pt;height:13.3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u w:val="single"/>
                        </w:rPr>
                        <w:t>г. Новосибирск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  <w:u w:val="single"/>
        </w:rPr>
        <w:t>« 09 » ноября 2023 г</w:t>
      </w:r>
      <w:r>
        <w:rPr>
          <w:rStyle w:val="a3"/>
        </w:rPr>
        <w:t>.</w:t>
      </w:r>
    </w:p>
    <w:p w:rsidR="008F3498" w:rsidRDefault="009002F7">
      <w:pPr>
        <w:pStyle w:val="1"/>
        <w:spacing w:line="290" w:lineRule="auto"/>
        <w:ind w:firstLine="540"/>
        <w:jc w:val="both"/>
      </w:pPr>
      <w:r>
        <w:rPr>
          <w:rStyle w:val="a3"/>
        </w:rPr>
        <w:t xml:space="preserve">Комиссия, образованная по распоряжению Сибирского управления Ростехнадзора от «06» сентября 2023 г. № РП-340-373-О в соответствии с программой проведения проверки готовности к отопительному периоду в соответствии с Федеральным законом от «27» июля 2010 г. </w:t>
      </w:r>
      <w:r>
        <w:rPr>
          <w:rStyle w:val="a3"/>
        </w:rPr>
        <w:t xml:space="preserve">№ 190-ФЗ «О теплоснабжении» и Правилами оценки готовности к отопительному периоду, утверждёнными приказом Минэнерго РФ от «12» марта 2013 г. № 103, провела проверку готовности к отопительному периоду </w:t>
      </w:r>
      <w:r>
        <w:rPr>
          <w:rStyle w:val="a3"/>
          <w:b/>
          <w:bCs/>
        </w:rPr>
        <w:t>муниципального образования Ярковский сельсовет Новосибир</w:t>
      </w:r>
      <w:r>
        <w:rPr>
          <w:rStyle w:val="a3"/>
          <w:b/>
          <w:bCs/>
        </w:rPr>
        <w:t>ского района Новосибирской области.</w:t>
      </w:r>
    </w:p>
    <w:p w:rsidR="008F3498" w:rsidRDefault="009002F7">
      <w:pPr>
        <w:pStyle w:val="1"/>
        <w:spacing w:line="240" w:lineRule="auto"/>
        <w:ind w:firstLine="540"/>
        <w:jc w:val="both"/>
      </w:pPr>
      <w:r>
        <w:rPr>
          <w:rStyle w:val="a3"/>
        </w:rPr>
        <w:t>Проверка готовности к отопительному периоду проводилась в отношении следующих объектов:</w:t>
      </w:r>
    </w:p>
    <w:p w:rsidR="008F3498" w:rsidRDefault="009002F7">
      <w:pPr>
        <w:pStyle w:val="1"/>
        <w:spacing w:line="240" w:lineRule="auto"/>
        <w:ind w:firstLine="0"/>
        <w:jc w:val="center"/>
      </w:pPr>
      <w:r>
        <w:rPr>
          <w:rStyle w:val="a3"/>
        </w:rPr>
        <w:t>1. Ярковский сельсовет Новосибирского района Новосибирской области.</w:t>
      </w:r>
    </w:p>
    <w:p w:rsidR="008F3498" w:rsidRDefault="009002F7">
      <w:pPr>
        <w:pStyle w:val="1"/>
        <w:spacing w:line="240" w:lineRule="auto"/>
        <w:ind w:firstLine="540"/>
        <w:jc w:val="both"/>
      </w:pPr>
      <w:r>
        <w:rPr>
          <w:rStyle w:val="a3"/>
        </w:rPr>
        <w:t>Вывод комиссии по итогам проведения проверки готовности к отопит</w:t>
      </w:r>
      <w:r>
        <w:rPr>
          <w:rStyle w:val="a3"/>
        </w:rPr>
        <w:t>ельному периоду:</w:t>
      </w:r>
    </w:p>
    <w:p w:rsidR="008F3498" w:rsidRDefault="009002F7">
      <w:pPr>
        <w:pStyle w:val="1"/>
        <w:spacing w:after="0" w:line="240" w:lineRule="auto"/>
        <w:ind w:firstLine="540"/>
        <w:jc w:val="both"/>
      </w:pPr>
      <w:r>
        <w:rPr>
          <w:rStyle w:val="a3"/>
          <w:b/>
          <w:bCs/>
          <w:u w:val="single"/>
        </w:rPr>
        <w:t>Муниципальное образование Ярковский сельсовет Новосибирского района Новосибирской области готово к отопительному периоду 2023/2024 г.г.</w:t>
      </w:r>
    </w:p>
    <w:p w:rsidR="008F3498" w:rsidRDefault="009002F7">
      <w:pPr>
        <w:spacing w:line="1" w:lineRule="exact"/>
        <w:sectPr w:rsidR="008F3498">
          <w:pgSz w:w="9490" w:h="12859"/>
          <w:pgMar w:top="670" w:right="1054" w:bottom="812" w:left="1112" w:header="242" w:footer="384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88900" distB="0" distL="1563370" distR="1170305" simplePos="0" relativeHeight="125829380" behindDoc="0" locked="0" layoutInCell="1" allowOverlap="1">
            <wp:simplePos x="0" y="0"/>
            <wp:positionH relativeFrom="page">
              <wp:posOffset>2269490</wp:posOffset>
            </wp:positionH>
            <wp:positionV relativeFrom="paragraph">
              <wp:posOffset>88900</wp:posOffset>
            </wp:positionV>
            <wp:extent cx="1417320" cy="124841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1732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706120</wp:posOffset>
                </wp:positionH>
                <wp:positionV relativeFrom="paragraph">
                  <wp:posOffset>180340</wp:posOffset>
                </wp:positionV>
                <wp:extent cx="1428750" cy="10744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074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Председатель комиссии: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Члены комиссии: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Члены комиссии: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Члены комиссии: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5.600000000000001pt;margin-top:14.200000000000001pt;width:112.5pt;height:84.60000000000000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Председатель комиссии: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Члены комиссии: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Члены комиссии: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Члены комиссии: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194310</wp:posOffset>
                </wp:positionV>
                <wp:extent cx="1028700" cy="108331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83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А.А. Степанова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А.А. Петровский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А.Р. Борчашвили</w:t>
                            </w:r>
                          </w:p>
                          <w:p w:rsidR="008F3498" w:rsidRDefault="009002F7">
                            <w:pPr>
                              <w:pStyle w:val="a5"/>
                            </w:pPr>
                            <w:r>
                              <w:rPr>
                                <w:rStyle w:val="a4"/>
                              </w:rPr>
                              <w:t>Ж.А. Дударенко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1.44999999999999pt;margin-top:15.300000000000001pt;width:81.pt;height:85.299999999999997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А.А. Степанова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А.А. Петровский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А.Р. Борчашвили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6"/>
                        </w:rPr>
                        <w:t>Ж.А. Дударенко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F3498" w:rsidRDefault="008F3498">
      <w:pPr>
        <w:spacing w:line="234" w:lineRule="exact"/>
        <w:rPr>
          <w:sz w:val="19"/>
          <w:szCs w:val="19"/>
        </w:rPr>
      </w:pPr>
    </w:p>
    <w:p w:rsidR="008F3498" w:rsidRDefault="008F3498">
      <w:pPr>
        <w:spacing w:line="1" w:lineRule="exact"/>
        <w:sectPr w:rsidR="008F3498">
          <w:type w:val="continuous"/>
          <w:pgSz w:w="9490" w:h="12859"/>
          <w:pgMar w:top="670" w:right="0" w:bottom="812" w:left="0" w:header="0" w:footer="3" w:gutter="0"/>
          <w:cols w:space="720"/>
          <w:noEndnote/>
          <w:docGrid w:linePitch="360"/>
        </w:sectPr>
      </w:pPr>
    </w:p>
    <w:p w:rsidR="008F3498" w:rsidRDefault="009002F7">
      <w:pPr>
        <w:pStyle w:val="1"/>
        <w:spacing w:after="0" w:line="240" w:lineRule="auto"/>
        <w:ind w:firstLine="0"/>
        <w:sectPr w:rsidR="008F3498">
          <w:type w:val="continuous"/>
          <w:pgSz w:w="9490" w:h="12859"/>
          <w:pgMar w:top="670" w:right="1054" w:bottom="812" w:left="1112" w:header="0" w:footer="3" w:gutter="0"/>
          <w:cols w:space="720"/>
          <w:noEndnote/>
          <w:docGrid w:linePitch="360"/>
        </w:sectPr>
      </w:pPr>
      <w:r>
        <w:rPr>
          <w:rStyle w:val="a3"/>
        </w:rPr>
        <w:t>С актом проверки готовности ознакомлен, один экземпляр акта получил:</w:t>
      </w:r>
    </w:p>
    <w:p w:rsidR="008F3498" w:rsidRDefault="008F3498">
      <w:pPr>
        <w:spacing w:line="239" w:lineRule="exact"/>
        <w:rPr>
          <w:sz w:val="19"/>
          <w:szCs w:val="19"/>
        </w:rPr>
      </w:pPr>
    </w:p>
    <w:p w:rsidR="008F3498" w:rsidRDefault="008F3498">
      <w:pPr>
        <w:spacing w:line="1" w:lineRule="exact"/>
        <w:sectPr w:rsidR="008F3498">
          <w:type w:val="continuous"/>
          <w:pgSz w:w="9490" w:h="12859"/>
          <w:pgMar w:top="670" w:right="0" w:bottom="670" w:left="0" w:header="0" w:footer="3" w:gutter="0"/>
          <w:cols w:space="720"/>
          <w:noEndnote/>
          <w:docGrid w:linePitch="360"/>
        </w:sectPr>
      </w:pPr>
    </w:p>
    <w:p w:rsidR="008F3498" w:rsidRDefault="009002F7">
      <w:pPr>
        <w:pStyle w:val="1"/>
        <w:framePr w:w="2484" w:h="252" w:wrap="none" w:vAnchor="text" w:hAnchor="page" w:x="1113" w:y="21"/>
        <w:tabs>
          <w:tab w:val="left" w:pos="1048"/>
          <w:tab w:val="left" w:pos="1840"/>
        </w:tabs>
        <w:spacing w:after="0" w:line="240" w:lineRule="auto"/>
        <w:ind w:firstLine="0"/>
      </w:pPr>
      <w:r>
        <w:rPr>
          <w:rStyle w:val="a3"/>
        </w:rPr>
        <w:t>«^^»</w:t>
      </w:r>
      <w:r>
        <w:rPr>
          <w:rStyle w:val="a3"/>
        </w:rPr>
        <w:tab/>
      </w:r>
      <w:r>
        <w:rPr>
          <w:rStyle w:val="a3"/>
          <w:u w:val="single"/>
        </w:rPr>
        <w:t>^-</w:t>
      </w:r>
      <w:r>
        <w:rPr>
          <w:rStyle w:val="a3"/>
        </w:rPr>
        <w:tab/>
        <w:t>2023 г.</w:t>
      </w:r>
    </w:p>
    <w:p w:rsidR="008F3498" w:rsidRDefault="009002F7">
      <w:pPr>
        <w:spacing w:after="265" w:line="1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3378835</wp:posOffset>
            </wp:positionH>
            <wp:positionV relativeFrom="paragraph">
              <wp:posOffset>12700</wp:posOffset>
            </wp:positionV>
            <wp:extent cx="1947545" cy="16002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4754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3498" w:rsidRDefault="008F3498">
      <w:pPr>
        <w:spacing w:line="1" w:lineRule="exact"/>
      </w:pPr>
    </w:p>
    <w:sectPr w:rsidR="008F3498">
      <w:type w:val="continuous"/>
      <w:pgSz w:w="9490" w:h="12859"/>
      <w:pgMar w:top="670" w:right="1054" w:bottom="670" w:left="11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F7" w:rsidRDefault="009002F7">
      <w:r>
        <w:separator/>
      </w:r>
    </w:p>
  </w:endnote>
  <w:endnote w:type="continuationSeparator" w:id="0">
    <w:p w:rsidR="009002F7" w:rsidRDefault="0090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F7" w:rsidRDefault="009002F7"/>
  </w:footnote>
  <w:footnote w:type="continuationSeparator" w:id="0">
    <w:p w:rsidR="009002F7" w:rsidRDefault="009002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98"/>
    <w:rsid w:val="00573B98"/>
    <w:rsid w:val="008F3498"/>
    <w:rsid w:val="0090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0EF02-9251-417A-B849-9A1BDEA1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180" w:line="252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pacing w:after="2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отопительный 2023 2024.pdf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отопительный 2023 2024.pdf</dc:title>
  <dc:subject/>
  <dc:creator>ScanLite ver.1.0</dc:creator>
  <cp:keywords/>
  <cp:lastModifiedBy>User</cp:lastModifiedBy>
  <cp:revision>2</cp:revision>
  <dcterms:created xsi:type="dcterms:W3CDTF">2024-12-13T02:31:00Z</dcterms:created>
  <dcterms:modified xsi:type="dcterms:W3CDTF">2024-12-13T02:31:00Z</dcterms:modified>
</cp:coreProperties>
</file>