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20.11.2024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326-20-3-2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21.11.2024 г.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реках области продолжается процесс ледообразования: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3968"/>
        <w:gridCol w:w="3545"/>
      </w:tblGrid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Река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Пункт наблюдения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Состояние реки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Спирино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Ордынское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Завьялово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Сосновка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о. Дальний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12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Шугоход.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Дубровино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Забереги.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Кругликово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Шугоход. Забереги.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Искитим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 не полный.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Крещенка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Забереги.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Чумаково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 с полыньями.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Куйбышев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Тартас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Венгерово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Верх-Тарка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24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Кыштовка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 с полыньями.</w:t>
            </w:r>
          </w:p>
        </w:tc>
      </w:tr>
      <w:tr>
        <w:trPr>
          <w:trHeight w:val="7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Майзас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Верх-Майзас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6"/>
          <w:szCs w:val="16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113,14 мБС (Балтийской системы измерений), сброс 1180 м³/с, приток 1200 м³/с. Уровень воды в реке Обь в районе </w:t>
        <w:br/>
        <w:t>г. Новосибирск находится на отметке 21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12 техногенных пожаров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, из н</w:t>
      </w:r>
      <w:r>
        <w:rPr>
          <w:rFonts w:cs="Times New Roman" w:ascii="Times New Roman" w:hAnsi="Times New Roman"/>
          <w:color w:val="000000"/>
          <w:sz w:val="28"/>
          <w:szCs w:val="28"/>
        </w:rPr>
        <w:t>их 4 в жилом секторе, в результате которых погибших нет, травмирован 1 человек.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проводится акция «Ледостав».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зарегистрировано 1 происшествие в результате, которого 1 человек погиб (Новосибирское водохранилище г. Бердск).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На дорогах области за прошедшие сутки зарегистрировано 5 ДТП (Ленинский,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Заельцовский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 Кировский районы города Новосибирска,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Ордынский и Болотнинский районы НСО</w:t>
      </w:r>
      <w:r>
        <w:rPr>
          <w:rFonts w:cs="Times New Roman" w:ascii="Times New Roman" w:hAnsi="Times New Roman"/>
          <w:color w:val="000000"/>
          <w:sz w:val="28"/>
          <w:szCs w:val="28"/>
        </w:rPr>
        <w:t>), в результате которых 2 человека погибли (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Ленинский и Кировский районы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г. Новосибирска), 3 человека травмировано.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Переменная облачность, ночью преимущественно без осадков, днем местами небольшие осадки в виде мокрого снега и снега, в отдельных районах гололедные явления. Ночью и утром местами туманы, изморозь. На дорогах местами гололедица.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юго-западный 2-7 м/с, местами порывы до 13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-11, -16°С, местами -5, -10°С, днём -4, +1°С.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1000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15 ± 10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Магнитное поле Земли ожидается спокойное. Ухудшение условий</w:t>
        <w:br/>
        <w:t>КВ-радиосвязи маловероятно. Общее содержание озона в озоновом слое выше нормы.</w:t>
      </w:r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низкими среднесуточными температурами 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объектах энергетики сохраняется </w:t>
      </w:r>
      <w:r>
        <w:rPr>
          <w:rFonts w:cs="Times New Roman" w:ascii="Times New Roman" w:hAnsi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Возможно нарушение электроснабжения населения, связанное с выходом из строя трансформаторных подстанций и перегрузкой электросетей, из-за подключения населением дополнительных обогревателей,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объектах ЖКХ сохраняется </w:t>
      </w:r>
      <w:r>
        <w:rPr>
          <w:rFonts w:cs="Times New Roman" w:ascii="Times New Roman" w:hAnsi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а так же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bookmarkStart w:id="8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прохождением процесса ледообразования, сохраняется риск возникновения происшествий на водных объектах связанных с выходом рыболовов на лёд в городах Новосибирск, Обь, Бердск, Искитим, Искитимском, Колыванском, Купинском, Мошковском, Новосибирском, Ордынском, Тогучинском и Черепановском.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 наблюдается участок открытой воды от Новосибирской ГЭС до границы области (Болотнинский район)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ДТП сохраняется </w:t>
      </w:r>
      <w:r>
        <w:rPr>
          <w:rFonts w:cs="Times New Roman" w:ascii="Times New Roman" w:hAnsi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Туманы в ночные и утренние часы, гололедица, осадки в виде снега и мокрого снега будет способствовать осложнению обстановки на дорогах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bookmarkStart w:id="9" w:name="_Hlk84255620"/>
      <w:bookmarkStart w:id="10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9"/>
      <w:bookmarkEnd w:id="10"/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3.1.1. Организовать доведение прогноза до руководителей органов местного самоуправления, старост населенных пунктов, дежурно-диспетчерских служб </w:t>
        <w:br/>
        <w:t xml:space="preserve">организаций, ТСЖ, ТОС, дворовых и уличных комитетов, руководителей объектов </w:t>
        <w:br/>
        <w:t>экономики и рекомендаций по порядку реагирования на него;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 соблюдению правил пожарной безопасности; 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соблюдению правил поведения на водных объектах в период становления ледостава, в том числе об опасности выхода на тонкий неокрепший лед водных объектов;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3.1.6 По риску возникновения происшествий на водных объектах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3.1.6.1 В рамках проведения акции «Ледостав»,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3.1.6.2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3.1.6.3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sz w:val="28"/>
          <w:szCs w:val="28"/>
        </w:rPr>
        <w:t>@54.</w:t>
      </w:r>
      <w:r>
        <w:rPr>
          <w:rFonts w:cs="Times New Roman" w:ascii="Times New Roman" w:hAnsi="Times New Roman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3.1.6.4 </w:t>
      </w:r>
      <w:r>
        <w:rPr>
          <w:rFonts w:cs="Times New Roman" w:ascii="Times New Roman" w:hAnsi="Times New Roman"/>
          <w:bCs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3.1.6.5 Обеспечить контроль за всеми возможными местами рыбной ловли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3.1.6.6 Провести </w:t>
      </w:r>
      <w:r>
        <w:rPr>
          <w:rFonts w:cs="Times New Roman" w:ascii="Times New Roman" w:hAnsi="Times New Roman"/>
          <w:bCs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sz w:val="28"/>
          <w:szCs w:val="28"/>
        </w:rPr>
        <w:t>3.1.6.7 Продолжить контроль выполнения мероприятий по пропаганде без</w:t>
      </w:r>
      <w:r>
        <w:rPr>
          <w:rFonts w:cs="Times New Roman" w:ascii="Times New Roman" w:hAnsi="Times New Roman"/>
          <w:bCs/>
          <w:sz w:val="28"/>
          <w:szCs w:val="28"/>
          <w:highlight w:val="white"/>
        </w:rPr>
        <w:t xml:space="preserve">опасного поведения людей на водных объектах, в том числе с привлечением СМИ.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white"/>
          <w:shd w:fill="FFFF00" w:val="clear"/>
        </w:rPr>
      </w:pP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>3.1.6.8 Обеспечить контроль за всеми возможными местами выхода и выезда на тонкий неокрепший лед водных объектов. Принять меры по пресечению</w:t>
      </w:r>
      <w:bookmarkStart w:id="11" w:name="_GoBack_Копия_1"/>
      <w:bookmarkEnd w:id="11"/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 xml:space="preserve"> выхода и выезда на тонкий неокрепший лед людей и техники.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/>
          <w:bCs/>
          <w:sz w:val="28"/>
          <w:szCs w:val="28"/>
        </w:rPr>
      </w:pPr>
      <w:r>
        <w:rPr>
          <w:rFonts w:eastAsia="Arial" w:cs="Times New Roman" w:ascii="Times New Roman" w:hAnsi="Times New Roman"/>
          <w:b/>
          <w:bCs/>
          <w:sz w:val="28"/>
          <w:szCs w:val="28"/>
        </w:rPr>
        <w:t>3.1.7 По риску возникновения техногенных пожаров: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  <w:t xml:space="preserve">3.1.7.1 </w:t>
      </w:r>
      <w:r>
        <w:rPr>
          <w:rFonts w:eastAsia="Arial" w:cs="Times New Roman" w:ascii="Times New Roman" w:hAnsi="Times New Roman"/>
          <w:bCs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sz w:val="28"/>
          <w:szCs w:val="28"/>
        </w:rPr>
      </w:pPr>
      <w:r>
        <w:rPr>
          <w:rFonts w:eastAsia="Arial" w:cs="Times New Roman" w:ascii="Times New Roman" w:hAnsi="Times New Roman"/>
          <w:bCs/>
          <w:sz w:val="28"/>
          <w:szCs w:val="28"/>
        </w:rPr>
        <w:t>3.1.7.2 Провести комплексные внеплановые подворовые обходы по местам проживания социально-незащищенной категории граждан воспитывающих несовершеннолетних детей. 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sz w:val="28"/>
          <w:szCs w:val="28"/>
        </w:rPr>
      </w:pPr>
      <w:r>
        <w:rPr>
          <w:rFonts w:eastAsia="Arial" w:cs="Times New Roman" w:ascii="Times New Roman" w:hAnsi="Times New Roman"/>
          <w:bCs/>
          <w:sz w:val="28"/>
          <w:szCs w:val="28"/>
        </w:rPr>
        <w:t>3.1.7.3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 видео- фиксацию).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sz w:val="28"/>
          <w:szCs w:val="28"/>
        </w:rPr>
      </w:pPr>
      <w:r>
        <w:rPr>
          <w:rFonts w:eastAsia="Arial" w:cs="Times New Roman" w:ascii="Times New Roman" w:hAnsi="Times New Roman"/>
          <w:bCs/>
          <w:sz w:val="28"/>
          <w:szCs w:val="28"/>
        </w:rPr>
        <w:t>3.1.7.4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теплогенерирующих устройств, отопительных печей.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sz w:val="28"/>
          <w:szCs w:val="28"/>
        </w:rPr>
      </w:pPr>
      <w:r>
        <w:rPr>
          <w:rFonts w:eastAsia="Arial" w:cs="Times New Roman" w:ascii="Times New Roman" w:hAnsi="Times New Roman"/>
          <w:bCs/>
          <w:sz w:val="28"/>
          <w:szCs w:val="28"/>
        </w:rPr>
        <w:t>3.1.7.5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uppressAutoHyphens w:val="false"/>
        <w:ind w:firstLine="599"/>
        <w:jc w:val="both"/>
        <w:rPr>
          <w:rFonts w:ascii="Times New Roman" w:hAnsi="Times New Roman" w:eastAsia="Arial" w:cs="Times New Roman"/>
          <w:b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</w:rPr>
        <w:t>3.2 Взаимодействующие органы управления</w:t>
      </w:r>
    </w:p>
    <w:p>
      <w:pPr>
        <w:pStyle w:val="Normal"/>
        <w:suppressAutoHyphens w:val="false"/>
        <w:ind w:firstLine="599"/>
        <w:jc w:val="both"/>
        <w:rPr>
          <w:rFonts w:ascii="Times New Roman" w:hAnsi="Times New Roman" w:eastAsia="Arial" w:cs="Times New Roman"/>
          <w:b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</w:rPr>
        <w:t xml:space="preserve">3.2.1 </w:t>
      </w:r>
      <w:r>
        <w:rPr>
          <w:rFonts w:eastAsia="Arial" w:cs="Times New Roman" w:ascii="Times New Roman" w:hAnsi="Times New Roman"/>
          <w:b/>
          <w:bCs/>
          <w:sz w:val="28"/>
          <w:szCs w:val="28"/>
        </w:rPr>
        <w:t>По риску возникновения техногенных пожаров:</w:t>
      </w:r>
    </w:p>
    <w:p>
      <w:pPr>
        <w:pStyle w:val="Normal"/>
        <w:suppressAutoHyphens w:val="false"/>
        <w:spacing w:lineRule="exact" w:line="310"/>
        <w:ind w:firstLine="599"/>
        <w:jc w:val="both"/>
        <w:rPr>
          <w:rFonts w:ascii="Times New Roman" w:hAnsi="Times New Roman" w:eastAsia="Arial" w:cs="Times New Roman"/>
          <w:bCs/>
          <w:sz w:val="28"/>
          <w:szCs w:val="28"/>
        </w:rPr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</w:rPr>
        <w:t xml:space="preserve">3.2.1.1 </w:t>
      </w:r>
      <w:r>
        <w:rPr>
          <w:rFonts w:eastAsia="Arial" w:cs="Times New Roman" w:ascii="Times New Roman" w:hAnsi="Times New Roman"/>
          <w:bCs/>
          <w:sz w:val="28"/>
          <w:szCs w:val="28"/>
        </w:rPr>
        <w:t>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3.3 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4034790</wp:posOffset>
            </wp:positionH>
            <wp:positionV relativeFrom="paragraph">
              <wp:posOffset>62230</wp:posOffset>
            </wp:positionV>
            <wp:extent cx="1066800" cy="561975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В.А. Руденко</w:t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  <w:bookmarkStart w:id="13" w:name="_GoBack"/>
      <w:bookmarkStart w:id="14" w:name="_GoBack"/>
      <w:bookmarkEnd w:id="14"/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993"/>
      <w:pgNumType w:fmt="decimal"/>
      <w:formProt w:val="false"/>
      <w:titlePg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36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1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2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>
    <w:name w:val="Internet Link86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pPr/>
    <w:rPr/>
  </w:style>
  <w:style w:type="paragraph" w:styleId="1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eastAsia="ru-RU" w:bidi="ar-SA" w:val="ru-RU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4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bidi="ar-SA" w:val="ru-RU" w:eastAsia="zh-CN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bidi="ar-SA" w:val="ru-RU" w:eastAsia="zh-CN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bidi="ar-SA" w:val="ru-RU" w:eastAsia="zh-CN"/>
    </w:rPr>
  </w:style>
  <w:style w:type="paragraph" w:styleId="414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bidi="ar-SA" w:val="ru-RU" w:eastAsia="zh-CN"/>
    </w:rPr>
  </w:style>
  <w:style w:type="paragraph" w:styleId="126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1871" w:customStyle="1">
    <w:name w:val="Указатель1871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Application>LibreOffice/24.8.0.3$Windows_X86_64 LibreOffice_project/0bdf1299c94fe897b119f97f3c613e9dca6be583</Application>
  <AppVersion>15.0000</AppVersion>
  <Pages>14</Pages>
  <Words>2444</Words>
  <Characters>20246</Characters>
  <CharactersWithSpaces>22225</CharactersWithSpaces>
  <Paragraphs>546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2024-11-20T15:56:14Z</dcterms:modified>
  <cp:revision>1136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