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23.10.2024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298-20-3-2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24.10.2024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6"/>
        <w:gridCol w:w="7678"/>
      </w:tblGrid>
      <w:tr>
        <w:trPr>
          <w:trHeight w:val="745" w:hRule="atLeast"/>
        </w:trPr>
        <w:tc>
          <w:tcPr>
            <w:tcW w:w="217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7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24-25.10 сохранится высокая пожароопасность (4 класса).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Новосибирск Пыль - до 1,2 ПДК (Заельцовский район).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113,30 мБС (Балтийской системы измерений), сброс 1090 м³/с, приток 1210 м³/с. Уровень воды в реке Обь в районе</w:t>
        <w:br/>
        <w:t>г. Новосибирск находится на отметке -2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yellow"/>
          <w:shd w:fill="FFFF00" w:val="clear"/>
        </w:rPr>
      </w:pPr>
      <w:r>
        <w:rPr>
          <w:b/>
          <w:bCs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rStyle w:val="1"/>
          <w:bCs/>
          <w:color w:val="000000"/>
          <w:sz w:val="28"/>
          <w:szCs w:val="28"/>
        </w:rPr>
        <w:t>По данным ФГБУ «Западно - Сибирское УГМС» в Новосибирской области на территории 23 районов установилась высокая пожароопасность 4 класса, на остальной территории – пожароопасность 1-го, 2-го и 3-го классов.</w:t>
      </w:r>
    </w:p>
    <w:p>
      <w:pPr>
        <w:pStyle w:val="126"/>
        <w:ind w:firstLine="567"/>
        <w:jc w:val="both"/>
        <w:rPr/>
      </w:pPr>
      <w:r>
        <w:rPr>
          <w:rStyle w:val="1"/>
          <w:bCs/>
          <w:iCs/>
          <w:color w:val="000000"/>
          <w:spacing w:val="-6"/>
          <w:sz w:val="26"/>
          <w:szCs w:val="26"/>
        </w:rPr>
        <w:t>По данным космического мониторинга за сутки на территории области зафиксирована 1 термическая точка, из них в 5-ти километровой зоне - 1. Ликвидирована -1.</w:t>
      </w:r>
    </w:p>
    <w:p>
      <w:pPr>
        <w:pStyle w:val="126"/>
        <w:ind w:firstLine="567"/>
        <w:jc w:val="both"/>
        <w:rPr/>
      </w:pPr>
      <w:r>
        <w:rPr>
          <w:rStyle w:val="1"/>
          <w:bCs/>
          <w:iCs/>
          <w:color w:val="000000"/>
          <w:spacing w:val="-6"/>
          <w:sz w:val="26"/>
          <w:szCs w:val="26"/>
        </w:rPr>
        <w:t>Всего с начала года зарегистрировано 1038 термических точек (АППГ - 8427), из них в 5-ти километровой зоне — 853 (АППГ - 5283).</w:t>
      </w:r>
    </w:p>
    <w:tbl>
      <w:tblPr>
        <w:tblpPr w:vertAnchor="text" w:horzAnchor="page" w:leftFromText="180" w:rightFromText="180" w:tblpX="1452" w:tblpY="243"/>
        <w:tblW w:w="100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"/>
        <w:gridCol w:w="1808"/>
        <w:gridCol w:w="912"/>
        <w:gridCol w:w="1124"/>
        <w:gridCol w:w="1059"/>
        <w:gridCol w:w="1027"/>
        <w:gridCol w:w="828"/>
        <w:gridCol w:w="969"/>
        <w:gridCol w:w="992"/>
        <w:gridCol w:w="882"/>
      </w:tblGrid>
      <w:tr>
        <w:trPr>
          <w:trHeight w:val="389" w:hRule="atLeast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6"/>
              <w:jc w:val="center"/>
              <w:rPr/>
            </w:pPr>
            <w:r>
              <w:rPr>
                <w:rFonts w:cs="Tinos"/>
                <w:bCs/>
              </w:rPr>
              <w:t>№</w:t>
            </w:r>
          </w:p>
          <w:p>
            <w:pPr>
              <w:pStyle w:val="126"/>
              <w:jc w:val="center"/>
              <w:rPr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Уровни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>
        <w:trPr>
          <w:trHeight w:val="374" w:hRule="atLeast"/>
        </w:trPr>
        <w:tc>
          <w:tcPr>
            <w:tcW w:w="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</w:tr>
      <w:tr>
        <w:trPr>
          <w:trHeight w:val="434" w:hRule="atLeast"/>
        </w:trPr>
        <w:tc>
          <w:tcPr>
            <w:tcW w:w="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  <w:bCs/>
              </w:rPr>
              <w:t>-</w:t>
            </w:r>
          </w:p>
        </w:tc>
      </w:tr>
      <w:tr>
        <w:trPr>
          <w:trHeight w:val="372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1038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853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</w:rPr>
              <w:t>-</w:t>
            </w:r>
          </w:p>
        </w:tc>
      </w:tr>
    </w:tbl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sz w:val="16"/>
          <w:szCs w:val="16"/>
          <w:highlight w:val="yellow"/>
        </w:rPr>
      </w:pPr>
      <w:r>
        <w:rPr>
          <w:color w:val="000000"/>
          <w:sz w:val="16"/>
          <w:szCs w:val="16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Стабильная</w:t>
      </w:r>
      <w:r>
        <w:rPr>
          <w:bCs/>
          <w:sz w:val="28"/>
          <w:szCs w:val="28"/>
        </w:rPr>
        <w:t>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06.12.2024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10 пожаров, из них 7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color w:val="FF4000"/>
          <w:sz w:val="28"/>
          <w:szCs w:val="28"/>
          <w:highlight w:val="yellow"/>
        </w:rPr>
      </w:pPr>
      <w:r>
        <w:rPr>
          <w:color w:val="FF4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5 человек травмировано.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00251273"/>
      <w:bookmarkStart w:id="2" w:name="_Hlk101450800"/>
      <w:bookmarkStart w:id="3" w:name="_Hlk99801931"/>
      <w:bookmarkStart w:id="4" w:name="_Hlk112072656"/>
      <w:bookmarkStart w:id="5" w:name="_Hlk116826015"/>
      <w:bookmarkStart w:id="6" w:name="_Hlk1132836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Облачно с прояснениями, ночью местами небольшие осадки в виде дождя и мокрого снега, днём небольшие дожди. Ночью и утром местами туманы, изморозь.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юго-западный 3-8 м/с, днём местами порывы до 13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0, -5 °С, местами до -5 °С, днём +3, +8 °С.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По данным ФГБУ «Западно - Сибирское УГМС» на территории Новосибирской области в 23 районах (Кыштовском, Усть-Таркском, Венгеровском, Чановском, Татарском, Куйбышевском, Убинском, Каргатском, Чулымском, Коченевском, Колыванском, Мошковском, Тогучинском, Новосибирском, Чистоозерном, Купинском, Баганском, Здвинском, Доволенском, Ордынском, Маслянинском, Краснозерском и Карасукском) сохранится высокая пожароопасность 4 класса, в остальных районах – пожароопасность 1-го, 2-го и 3-го классов.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связи с высокой пожароопасностью 4 класса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ar-SA"/>
        </w:rPr>
        <w:t>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  <w:lang w:eastAsia="ar-SA"/>
        </w:rPr>
      </w:pPr>
      <w:r>
        <w:rPr>
          <w:sz w:val="28"/>
          <w:szCs w:val="28"/>
          <w:highlight w:val="yellow"/>
          <w:shd w:fill="FFFF00" w:val="clear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Осадки в виде дождя и мокрого снега, туманы в ночные и утренние часы,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9" w:name="_Hlk136875242"/>
      <w:bookmarkStart w:id="10" w:name="_Hlk84255620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30"/>
          <w:szCs w:val="30"/>
        </w:rPr>
        <w:t>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8. Во взаимодействии с </w:t>
      </w:r>
      <w:r>
        <w:rPr>
          <w:sz w:val="30"/>
          <w:szCs w:val="30"/>
        </w:rPr>
        <w:t xml:space="preserve">ГАИ </w:t>
      </w:r>
      <w:r>
        <w:rPr>
          <w:color w:val="000000"/>
          <w:sz w:val="30"/>
          <w:szCs w:val="30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9. </w:t>
      </w:r>
      <w:r>
        <w:rPr>
          <w:bCs/>
          <w:color w:val="000000"/>
          <w:sz w:val="30"/>
          <w:szCs w:val="30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30"/>
          <w:szCs w:val="30"/>
        </w:rPr>
        <w:t>ГАИ</w:t>
      </w:r>
      <w:r>
        <w:rPr>
          <w:bCs/>
          <w:color w:val="000000"/>
          <w:sz w:val="30"/>
          <w:szCs w:val="30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10. </w:t>
      </w:r>
      <w:r>
        <w:rPr>
          <w:color w:val="000000"/>
          <w:sz w:val="30"/>
          <w:szCs w:val="30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30"/>
          <w:szCs w:val="30"/>
          <w:lang w:eastAsia="ru-RU"/>
        </w:rPr>
        <w:t xml:space="preserve"> </w:t>
      </w:r>
      <w:r>
        <w:rPr>
          <w:color w:val="000000"/>
          <w:sz w:val="30"/>
          <w:szCs w:val="30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30"/>
          <w:szCs w:val="30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30"/>
          <w:szCs w:val="30"/>
        </w:rPr>
      </w:pPr>
      <w:bookmarkStart w:id="11" w:name="_Hlk163747752"/>
      <w:bookmarkEnd w:id="11"/>
      <w:r>
        <w:rPr>
          <w:color w:val="000000"/>
          <w:sz w:val="30"/>
          <w:szCs w:val="30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30"/>
          <w:szCs w:val="30"/>
        </w:rPr>
      </w:pPr>
      <w:r>
        <w:rPr>
          <w:color w:val="000000"/>
          <w:sz w:val="30"/>
          <w:szCs w:val="30"/>
        </w:rPr>
        <w:t>(старший оперативный дежурный)</w:t>
      </w:r>
    </w:p>
    <w:p>
      <w:pPr>
        <w:pStyle w:val="Normal"/>
        <w:rPr>
          <w:sz w:val="30"/>
          <w:szCs w:val="30"/>
        </w:rPr>
      </w:pPr>
      <w:r>
        <w:rPr>
          <w:color w:val="000000"/>
          <w:sz w:val="30"/>
          <w:szCs w:val="30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30"/>
          <w:szCs w:val="3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4081780</wp:posOffset>
            </wp:positionH>
            <wp:positionV relativeFrom="paragraph">
              <wp:posOffset>59690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30"/>
          <w:szCs w:val="30"/>
        </w:rPr>
        <w:t>подполковник вн. службы                                                                 В.А. Руденко</w:t>
      </w:r>
    </w:p>
    <w:p>
      <w:pPr>
        <w:pStyle w:val="Normal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 Антонов Д .А.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851"/>
      <w:pgNumType w:fmt="decimal"/>
      <w:formProt w:val="false"/>
      <w:titlePg/>
      <w:textDirection w:val="lrTb"/>
      <w:docGrid w:type="default" w:linePitch="360" w:charSpace="4177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>
    <w:name w:val="Internet Link30"/>
    <w:qFormat/>
    <w:rPr>
      <w:color w:val="000080"/>
      <w:u w:val="single"/>
    </w:rPr>
  </w:style>
  <w:style w:type="character" w:styleId="InternetLink31">
    <w:name w:val="Internet Link3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1CC4-4B4E-46CC-BE1E-3A0F6E63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43566</TotalTime>
  <Application>LibreOffice/24.8.0.3$Windows_X86_64 LibreOffice_project/0bdf1299c94fe897b119f97f3c613e9dca6be583</Application>
  <AppVersion>15.0000</AppVersion>
  <Pages>14</Pages>
  <Words>2999</Words>
  <Characters>22979</Characters>
  <CharactersWithSpaces>25506</CharactersWithSpaces>
  <Paragraphs>567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2024-10-23T16:05:23Z</dcterms:modified>
  <cp:revision>969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