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Узнать о своем праве на льготы по имущественным налогам можно на сайте ФНС России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категории физических лиц, имеющих право на налоговые льготы по имущественным налогам: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пенсионеры;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предпенсионеры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многодетные семьи;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граждане с ограниченными возможностями по здоровью;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ветераны боевых действий;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военнослужащие;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радиации;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ликвидаторы ядерных аварий и другие.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>
        <w:rPr>
          <w:rFonts w:ascii="Times New Roman" w:hAnsi="Times New Roman" w:cs="Times New Roman"/>
          <w:sz w:val="28"/>
          <w:szCs w:val="28"/>
        </w:rPr>
        <w:t xml:space="preserve">на сайт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оспользоваться онлайн-сервисом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диалоговом окне сервиса в</w:t>
      </w:r>
      <w:r>
        <w:rPr>
          <w:rFonts w:ascii="Times New Roman" w:hAnsi="Times New Roman" w:cs="Times New Roman"/>
          <w:sz w:val="28"/>
          <w:szCs w:val="28"/>
        </w:rPr>
        <w:t xml:space="preserve">ыбрать вид налога и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(год), в</w:t>
      </w:r>
      <w:r>
        <w:rPr>
          <w:rFonts w:ascii="Times New Roman" w:hAnsi="Times New Roman" w:cs="Times New Roman"/>
          <w:sz w:val="28"/>
          <w:szCs w:val="28"/>
        </w:rPr>
        <w:t xml:space="preserve">ыбрать субъект Российской Федерации, указать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образование и </w:t>
      </w:r>
      <w:r>
        <w:rPr>
          <w:rFonts w:ascii="Times New Roman" w:hAnsi="Times New Roman" w:cs="Times New Roman"/>
          <w:sz w:val="28"/>
          <w:szCs w:val="28"/>
        </w:rPr>
        <w:t xml:space="preserve">нажать «Найти»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аполнить и направить через электронный сервис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«Личный кабинет налогоплательщика для физических лиц»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можно также в налоговую инспекцию (кроме специализированных) или через офис «Мои документы» ГАУ НСО «МФЦ».</w:t>
      </w:r>
      <w:bookmarkStart w:id="0" w:name="_GoBack"/>
      <w:bookmarkEnd w:id="0"/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/>
    <w:rPr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nalog.gov.ru" TargetMode="External"/><Relationship Id="rId11" Type="http://schemas.openxmlformats.org/officeDocument/2006/relationships/hyperlink" Target="https://www.nalog.gov.ru/rn54/service/tax/" TargetMode="External"/><Relationship Id="rId12" Type="http://schemas.openxmlformats.org/officeDocument/2006/relationships/hyperlink" Target="https://lkfl2.nalog.ru/lkfl/logi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8585-79D4-40EC-8A09-3FD68633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1327</Characters>
  <CharactersWithSpaces>1556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37</TotalTime>
  <Words>232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Ботвиновская Ольга Владимировна</cp:lastModifiedBy>
  <cp:revision>4</cp:revision>
  <cp:lastPrinted>2023-04-28T03:12:00Z</cp:lastPrinted>
  <dcterms:created xsi:type="dcterms:W3CDTF">2024-03-13T04:14:00Z</dcterms:created>
  <dcterms:modified xsi:type="dcterms:W3CDTF">2024-03-15T04:51:00Z</dcterms:modified>
</cp:coreProperties>
</file>