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1D438E">
        <w:trPr>
          <w:trHeight w:hRule="exact" w:val="1126"/>
        </w:trPr>
        <w:tc>
          <w:tcPr>
            <w:tcW w:w="4534" w:type="dxa"/>
            <w:gridSpan w:val="4"/>
          </w:tcPr>
          <w:p w:rsidR="001D438E" w:rsidRDefault="001A5EFC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1D438E" w:rsidRDefault="001D438E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1D438E" w:rsidRDefault="001D438E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1D438E">
        <w:trPr>
          <w:trHeight w:val="3261"/>
        </w:trPr>
        <w:tc>
          <w:tcPr>
            <w:tcW w:w="4534" w:type="dxa"/>
            <w:gridSpan w:val="4"/>
          </w:tcPr>
          <w:p w:rsidR="001D438E" w:rsidRDefault="001A5EFC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1D438E" w:rsidRDefault="001A5EFC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1D438E" w:rsidRDefault="001A5EFC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1D438E" w:rsidRDefault="001A5EFC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1D438E" w:rsidRDefault="001D438E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1D438E" w:rsidRDefault="001A5EFC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1D438E" w:rsidRDefault="001A5EFC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1D438E" w:rsidRDefault="001A5EFC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1D438E" w:rsidRDefault="001D438E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1D438E" w:rsidRDefault="001A5EF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1D438E" w:rsidRDefault="001A5EF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1D438E" w:rsidRDefault="001D438E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1D438E" w:rsidRDefault="001A5EF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1D438E" w:rsidRDefault="001A5EF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1D438E" w:rsidRDefault="001A5EF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1D438E" w:rsidRDefault="001A5EFC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1D438E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1D438E" w:rsidRDefault="00BA4E37" w:rsidP="006D0BDF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20</w:t>
            </w:r>
            <w:r w:rsidR="001A5EFC">
              <w:rPr>
                <w:color w:val="000000"/>
                <w:sz w:val="24"/>
                <w:szCs w:val="24"/>
              </w:rPr>
              <w:t>.06.2024 г.</w:t>
            </w:r>
          </w:p>
        </w:tc>
        <w:tc>
          <w:tcPr>
            <w:tcW w:w="417" w:type="dxa"/>
          </w:tcPr>
          <w:p w:rsidR="001D438E" w:rsidRDefault="001A5EFC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1D438E" w:rsidRDefault="001A5EFC" w:rsidP="00BA4E37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17</w:t>
            </w:r>
            <w:r w:rsidR="00BA4E37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1D438E" w:rsidRDefault="001D438E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1D438E" w:rsidRDefault="001D438E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1D438E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1D438E" w:rsidRDefault="001A5EFC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D438E" w:rsidRDefault="001A5EFC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1D438E" w:rsidRDefault="001A5EFC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D438E" w:rsidRDefault="001A5EFC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1D438E" w:rsidRDefault="001D438E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1D438E" w:rsidRDefault="001D438E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1D438E" w:rsidRDefault="001D438E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1D438E" w:rsidRDefault="001D438E">
      <w:pPr>
        <w:jc w:val="both"/>
        <w:rPr>
          <w:color w:val="000000"/>
          <w:sz w:val="28"/>
          <w:szCs w:val="28"/>
        </w:rPr>
      </w:pPr>
    </w:p>
    <w:p w:rsidR="001D438E" w:rsidRDefault="001D438E">
      <w:pPr>
        <w:jc w:val="both"/>
        <w:rPr>
          <w:color w:val="000000"/>
          <w:sz w:val="28"/>
          <w:szCs w:val="28"/>
        </w:rPr>
      </w:pPr>
    </w:p>
    <w:p w:rsidR="001D438E" w:rsidRPr="00C4446B" w:rsidRDefault="001A5EFC">
      <w:pPr>
        <w:jc w:val="center"/>
      </w:pPr>
      <w:r w:rsidRPr="00C4446B"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1D438E" w:rsidRPr="00C4446B" w:rsidRDefault="001A5EFC">
      <w:pPr>
        <w:jc w:val="center"/>
      </w:pPr>
      <w:r w:rsidRPr="00C4446B">
        <w:rPr>
          <w:b/>
          <w:color w:val="000000"/>
          <w:sz w:val="28"/>
          <w:szCs w:val="28"/>
        </w:rPr>
        <w:t xml:space="preserve">на территории Новосибирской области на </w:t>
      </w:r>
      <w:r w:rsidR="006D0BDF" w:rsidRPr="00C4446B">
        <w:rPr>
          <w:b/>
          <w:color w:val="000000"/>
          <w:sz w:val="28"/>
          <w:szCs w:val="28"/>
        </w:rPr>
        <w:t>2</w:t>
      </w:r>
      <w:r w:rsidR="00BA4E37" w:rsidRPr="00C4446B">
        <w:rPr>
          <w:b/>
          <w:color w:val="000000"/>
          <w:sz w:val="28"/>
          <w:szCs w:val="28"/>
        </w:rPr>
        <w:t>1</w:t>
      </w:r>
      <w:r w:rsidRPr="00C4446B">
        <w:rPr>
          <w:b/>
          <w:color w:val="000000"/>
          <w:sz w:val="28"/>
          <w:szCs w:val="28"/>
        </w:rPr>
        <w:t>.06.2024 г.</w:t>
      </w:r>
    </w:p>
    <w:p w:rsidR="001D438E" w:rsidRPr="00C4446B" w:rsidRDefault="001A5EFC">
      <w:pPr>
        <w:jc w:val="center"/>
      </w:pPr>
      <w:proofErr w:type="gramStart"/>
      <w:r w:rsidRPr="00C4446B"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1D438E" w:rsidRPr="00C4446B" w:rsidRDefault="001A5EFC">
      <w:pPr>
        <w:jc w:val="center"/>
        <w:outlineLvl w:val="0"/>
      </w:pPr>
      <w:r w:rsidRPr="00C4446B"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1D438E" w:rsidRPr="00C4446B" w:rsidRDefault="001A5EFC">
      <w:pPr>
        <w:jc w:val="center"/>
        <w:outlineLvl w:val="0"/>
      </w:pPr>
      <w:proofErr w:type="gramStart"/>
      <w:r w:rsidRPr="00C4446B"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 w:rsidRPr="00C4446B">
        <w:rPr>
          <w:color w:val="000000"/>
          <w:sz w:val="22"/>
          <w:szCs w:val="22"/>
        </w:rPr>
        <w:t>Роспотребнадзора</w:t>
      </w:r>
      <w:proofErr w:type="spellEnd"/>
      <w:r w:rsidRPr="00C4446B">
        <w:rPr>
          <w:color w:val="000000"/>
          <w:sz w:val="22"/>
          <w:szCs w:val="22"/>
        </w:rPr>
        <w:t xml:space="preserve"> по НСО)</w:t>
      </w:r>
      <w:proofErr w:type="gramEnd"/>
    </w:p>
    <w:p w:rsidR="001D438E" w:rsidRPr="00C4446B" w:rsidRDefault="001D438E">
      <w:pPr>
        <w:outlineLvl w:val="0"/>
        <w:rPr>
          <w:color w:val="000000"/>
          <w:sz w:val="28"/>
          <w:szCs w:val="28"/>
        </w:rPr>
      </w:pPr>
    </w:p>
    <w:p w:rsidR="001D438E" w:rsidRPr="00C4446B" w:rsidRDefault="001A5EFC">
      <w:pPr>
        <w:jc w:val="center"/>
        <w:outlineLvl w:val="0"/>
      </w:pPr>
      <w:r w:rsidRPr="00C4446B"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1D438E" w:rsidRPr="00BA4E37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1D438E" w:rsidRPr="00C3522E" w:rsidRDefault="001A5EFC">
            <w:pPr>
              <w:widowControl w:val="0"/>
              <w:jc w:val="center"/>
            </w:pPr>
            <w:r w:rsidRPr="00C3522E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C3522E" w:rsidRPr="00C3522E" w:rsidRDefault="00C3522E" w:rsidP="00C3522E"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  <w:r w:rsidRPr="00C3522E">
              <w:rPr>
                <w:sz w:val="28"/>
                <w:szCs w:val="28"/>
              </w:rPr>
              <w:t>В период с 21 по 28 июня местами ожидается аномально жаркая погода с максимальными температурами +30</w:t>
            </w:r>
            <w:proofErr w:type="gramStart"/>
            <w:r w:rsidRPr="00C3522E">
              <w:rPr>
                <w:bCs/>
                <w:sz w:val="28"/>
                <w:szCs w:val="28"/>
              </w:rPr>
              <w:t>°С</w:t>
            </w:r>
            <w:proofErr w:type="gramEnd"/>
            <w:r w:rsidRPr="00C3522E">
              <w:rPr>
                <w:sz w:val="28"/>
                <w:szCs w:val="28"/>
              </w:rPr>
              <w:t xml:space="preserve"> и выше.</w:t>
            </w:r>
          </w:p>
          <w:p w:rsidR="001D438E" w:rsidRPr="00C3522E" w:rsidRDefault="00C3522E" w:rsidP="00C3522E">
            <w:pPr>
              <w:widowControl w:val="0"/>
              <w:ind w:firstLine="283"/>
              <w:jc w:val="both"/>
            </w:pPr>
            <w:r w:rsidRPr="00C3522E">
              <w:rPr>
                <w:sz w:val="28"/>
                <w:szCs w:val="28"/>
              </w:rPr>
              <w:t>В связи с увеличением сбросов воды в нижний бьеф Новосибирского водохранилища в период 20 – 21 июня на р. Обь в районе г. Новосиби</w:t>
            </w:r>
            <w:proofErr w:type="gramStart"/>
            <w:r w:rsidRPr="00C3522E">
              <w:rPr>
                <w:sz w:val="28"/>
                <w:szCs w:val="28"/>
              </w:rPr>
              <w:t>рск пр</w:t>
            </w:r>
            <w:proofErr w:type="gramEnd"/>
            <w:r w:rsidRPr="00C3522E">
              <w:rPr>
                <w:sz w:val="28"/>
                <w:szCs w:val="28"/>
              </w:rPr>
              <w:t>одолжится подъём уровня воды до отметок 382 - 386 см (опасная отметка 360 см для дачных участков), подтопление садовых участков в черте города</w:t>
            </w:r>
            <w:r w:rsidR="00D4181B" w:rsidRPr="00C3522E">
              <w:rPr>
                <w:sz w:val="28"/>
                <w:szCs w:val="28"/>
              </w:rPr>
              <w:t>.</w:t>
            </w:r>
          </w:p>
        </w:tc>
      </w:tr>
    </w:tbl>
    <w:p w:rsidR="001D438E" w:rsidRPr="00BA4E37" w:rsidRDefault="001D438E">
      <w:pPr>
        <w:jc w:val="both"/>
        <w:rPr>
          <w:sz w:val="22"/>
          <w:szCs w:val="22"/>
          <w:highlight w:val="yellow"/>
        </w:rPr>
      </w:pPr>
    </w:p>
    <w:p w:rsidR="001D438E" w:rsidRPr="00C3522E" w:rsidRDefault="001A5EFC">
      <w:pPr>
        <w:ind w:firstLine="567"/>
        <w:jc w:val="both"/>
      </w:pPr>
      <w:r w:rsidRPr="00C3522E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1D438E" w:rsidRPr="00C3522E" w:rsidRDefault="001A5EFC">
      <w:pPr>
        <w:ind w:firstLine="567"/>
        <w:jc w:val="both"/>
      </w:pPr>
      <w:r w:rsidRPr="00C3522E">
        <w:rPr>
          <w:b/>
          <w:bCs/>
          <w:sz w:val="28"/>
          <w:szCs w:val="28"/>
        </w:rPr>
        <w:t>1.1. Метеорологическая обстановка.</w:t>
      </w:r>
    </w:p>
    <w:p w:rsidR="001D438E" w:rsidRPr="00C3522E" w:rsidRDefault="001A5EFC">
      <w:pPr>
        <w:ind w:firstLine="567"/>
        <w:jc w:val="both"/>
        <w:rPr>
          <w:sz w:val="28"/>
          <w:szCs w:val="28"/>
        </w:rPr>
      </w:pPr>
      <w:r w:rsidRPr="00C3522E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1D438E" w:rsidRPr="00BA4E37" w:rsidRDefault="001D438E">
      <w:pPr>
        <w:ind w:firstLine="567"/>
        <w:jc w:val="both"/>
        <w:rPr>
          <w:b/>
          <w:sz w:val="28"/>
          <w:szCs w:val="28"/>
          <w:highlight w:val="yellow"/>
        </w:rPr>
      </w:pPr>
    </w:p>
    <w:p w:rsidR="001D438E" w:rsidRPr="00C3522E" w:rsidRDefault="001A5EFC">
      <w:pPr>
        <w:ind w:firstLine="567"/>
        <w:jc w:val="both"/>
        <w:rPr>
          <w:b/>
          <w:sz w:val="28"/>
          <w:szCs w:val="28"/>
        </w:rPr>
      </w:pPr>
      <w:r w:rsidRPr="00C3522E">
        <w:rPr>
          <w:b/>
          <w:sz w:val="28"/>
          <w:szCs w:val="28"/>
        </w:rPr>
        <w:t>1.2. Экологическая обстановка.</w:t>
      </w:r>
    </w:p>
    <w:p w:rsidR="001D438E" w:rsidRPr="00C3522E" w:rsidRDefault="00D4181B">
      <w:pPr>
        <w:ind w:firstLine="567"/>
        <w:jc w:val="both"/>
        <w:rPr>
          <w:b/>
          <w:sz w:val="28"/>
          <w:szCs w:val="28"/>
        </w:rPr>
      </w:pPr>
      <w:r w:rsidRPr="00C3522E">
        <w:rPr>
          <w:sz w:val="28"/>
          <w:szCs w:val="28"/>
        </w:rPr>
        <w:t>По данным Службы МОС в г. Новосиби</w:t>
      </w:r>
      <w:proofErr w:type="gramStart"/>
      <w:r w:rsidRPr="00C3522E">
        <w:rPr>
          <w:sz w:val="28"/>
          <w:szCs w:val="28"/>
        </w:rPr>
        <w:t>рск пр</w:t>
      </w:r>
      <w:proofErr w:type="gramEnd"/>
      <w:r w:rsidRPr="00C3522E">
        <w:rPr>
          <w:sz w:val="28"/>
          <w:szCs w:val="28"/>
        </w:rPr>
        <w:t>евышений ПДК нет</w:t>
      </w:r>
      <w:r w:rsidR="001A5EFC" w:rsidRPr="00C3522E">
        <w:rPr>
          <w:sz w:val="28"/>
          <w:szCs w:val="28"/>
        </w:rPr>
        <w:t>.</w:t>
      </w:r>
    </w:p>
    <w:p w:rsidR="001D438E" w:rsidRPr="00BA4E37" w:rsidRDefault="001D438E">
      <w:pPr>
        <w:ind w:firstLine="567"/>
        <w:jc w:val="both"/>
        <w:rPr>
          <w:b/>
          <w:sz w:val="28"/>
          <w:szCs w:val="28"/>
          <w:highlight w:val="yellow"/>
        </w:rPr>
      </w:pPr>
    </w:p>
    <w:p w:rsidR="001D438E" w:rsidRPr="00BA4E37" w:rsidRDefault="001A5EFC">
      <w:pPr>
        <w:ind w:firstLine="567"/>
        <w:jc w:val="both"/>
      </w:pPr>
      <w:r w:rsidRPr="00BA4E37">
        <w:rPr>
          <w:b/>
          <w:sz w:val="28"/>
          <w:szCs w:val="28"/>
        </w:rPr>
        <w:t>1.3. Радиационная и химическая обстановка.</w:t>
      </w:r>
    </w:p>
    <w:p w:rsidR="001D438E" w:rsidRPr="00BA4E37" w:rsidRDefault="001A5EFC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BA4E37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1D438E" w:rsidRPr="00B4073B" w:rsidRDefault="001A5EFC">
      <w:pPr>
        <w:tabs>
          <w:tab w:val="left" w:pos="1690"/>
        </w:tabs>
        <w:ind w:firstLine="567"/>
        <w:jc w:val="both"/>
      </w:pPr>
      <w:r w:rsidRPr="00B4073B">
        <w:rPr>
          <w:b/>
          <w:sz w:val="28"/>
          <w:szCs w:val="28"/>
        </w:rPr>
        <w:lastRenderedPageBreak/>
        <w:t>1.4. Гидрологическая обстановка.</w:t>
      </w:r>
    </w:p>
    <w:p w:rsidR="001D438E" w:rsidRPr="00B4073B" w:rsidRDefault="001A5EFC">
      <w:pPr>
        <w:ind w:firstLine="567"/>
        <w:jc w:val="both"/>
        <w:rPr>
          <w:sz w:val="28"/>
          <w:szCs w:val="28"/>
          <w:shd w:val="clear" w:color="auto" w:fill="FFFFFF"/>
        </w:rPr>
      </w:pPr>
      <w:r w:rsidRPr="00B4073B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1D438E" w:rsidRPr="00B4073B" w:rsidRDefault="001A5EFC">
      <w:pPr>
        <w:ind w:firstLine="567"/>
        <w:jc w:val="both"/>
      </w:pPr>
      <w:r w:rsidRPr="00B4073B">
        <w:rPr>
          <w:b/>
          <w:sz w:val="28"/>
          <w:szCs w:val="28"/>
        </w:rPr>
        <w:t>Функционирование ГЭС</w:t>
      </w:r>
    </w:p>
    <w:p w:rsidR="001D438E" w:rsidRPr="00B4073B" w:rsidRDefault="001A5EFC">
      <w:pPr>
        <w:ind w:firstLine="567"/>
        <w:jc w:val="both"/>
        <w:rPr>
          <w:bCs/>
          <w:sz w:val="28"/>
          <w:szCs w:val="28"/>
        </w:rPr>
      </w:pPr>
      <w:r w:rsidRPr="00B4073B">
        <w:rPr>
          <w:bCs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113,</w:t>
      </w:r>
      <w:r w:rsidR="0080492B" w:rsidRPr="00B4073B">
        <w:rPr>
          <w:bCs/>
          <w:sz w:val="28"/>
          <w:szCs w:val="28"/>
        </w:rPr>
        <w:t>29</w:t>
      </w:r>
      <w:r w:rsidRPr="00B4073B">
        <w:rPr>
          <w:bCs/>
          <w:sz w:val="28"/>
          <w:szCs w:val="28"/>
        </w:rPr>
        <w:t xml:space="preserve"> м БС (Балтийской системы измерений), сброс составил 4</w:t>
      </w:r>
      <w:r w:rsidR="0080492B" w:rsidRPr="00B4073B">
        <w:rPr>
          <w:bCs/>
          <w:sz w:val="28"/>
          <w:szCs w:val="28"/>
        </w:rPr>
        <w:t>6</w:t>
      </w:r>
      <w:r w:rsidR="00B4073B" w:rsidRPr="00B4073B">
        <w:rPr>
          <w:bCs/>
          <w:sz w:val="28"/>
          <w:szCs w:val="28"/>
        </w:rPr>
        <w:t>3</w:t>
      </w:r>
      <w:r w:rsidRPr="00B4073B">
        <w:rPr>
          <w:bCs/>
          <w:sz w:val="28"/>
          <w:szCs w:val="28"/>
        </w:rPr>
        <w:t>0м³/с, приток 4</w:t>
      </w:r>
      <w:r w:rsidR="00B4073B" w:rsidRPr="00B4073B">
        <w:rPr>
          <w:bCs/>
          <w:sz w:val="28"/>
          <w:szCs w:val="28"/>
        </w:rPr>
        <w:t>78</w:t>
      </w:r>
      <w:r w:rsidRPr="00B4073B">
        <w:rPr>
          <w:bCs/>
          <w:sz w:val="28"/>
          <w:szCs w:val="28"/>
        </w:rPr>
        <w:t>0 м³/с. Уровень воды в реке Обь находится на отметке 3</w:t>
      </w:r>
      <w:r w:rsidR="00B4073B" w:rsidRPr="00B4073B">
        <w:rPr>
          <w:bCs/>
          <w:sz w:val="28"/>
          <w:szCs w:val="28"/>
        </w:rPr>
        <w:t>78</w:t>
      </w:r>
      <w:r w:rsidRPr="00B4073B">
        <w:rPr>
          <w:bCs/>
          <w:sz w:val="28"/>
          <w:szCs w:val="28"/>
        </w:rPr>
        <w:t xml:space="preserve"> см.</w:t>
      </w:r>
    </w:p>
    <w:tbl>
      <w:tblPr>
        <w:tblW w:w="963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577"/>
        <w:gridCol w:w="1838"/>
        <w:gridCol w:w="1262"/>
        <w:gridCol w:w="1419"/>
        <w:gridCol w:w="1567"/>
        <w:gridCol w:w="1976"/>
      </w:tblGrid>
      <w:tr w:rsidR="001D438E" w:rsidRPr="00BA4E37">
        <w:trPr>
          <w:trHeight w:val="1241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B4073B" w:rsidRDefault="001A5EFC">
            <w:pPr>
              <w:widowControl w:val="0"/>
              <w:jc w:val="center"/>
            </w:pPr>
            <w:bookmarkStart w:id="0" w:name="_Hlk130909852"/>
            <w:bookmarkEnd w:id="0"/>
            <w:r w:rsidRPr="00B4073B">
              <w:t>Водный объект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B4073B" w:rsidRDefault="001A5EFC">
            <w:pPr>
              <w:widowControl w:val="0"/>
              <w:jc w:val="center"/>
            </w:pPr>
            <w:r w:rsidRPr="00B4073B">
              <w:t>Пункт</w:t>
            </w:r>
          </w:p>
          <w:p w:rsidR="001D438E" w:rsidRPr="00B4073B" w:rsidRDefault="001A5EFC">
            <w:pPr>
              <w:widowControl w:val="0"/>
              <w:jc w:val="center"/>
            </w:pPr>
            <w:r w:rsidRPr="00B4073B">
              <w:t>наблюдения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B4073B" w:rsidRDefault="001A5EFC">
            <w:pPr>
              <w:widowControl w:val="0"/>
              <w:ind w:firstLine="45"/>
              <w:jc w:val="center"/>
            </w:pPr>
            <w:r w:rsidRPr="00B4073B">
              <w:t>Критические</w:t>
            </w:r>
          </w:p>
          <w:p w:rsidR="001D438E" w:rsidRPr="00B4073B" w:rsidRDefault="001A5EFC">
            <w:pPr>
              <w:widowControl w:val="0"/>
              <w:ind w:firstLine="45"/>
              <w:jc w:val="center"/>
            </w:pPr>
            <w:r w:rsidRPr="00B4073B">
              <w:t>отметки</w:t>
            </w:r>
          </w:p>
          <w:p w:rsidR="001D438E" w:rsidRPr="00B4073B" w:rsidRDefault="001A5EFC">
            <w:pPr>
              <w:widowControl w:val="0"/>
              <w:ind w:firstLine="45"/>
              <w:jc w:val="center"/>
            </w:pPr>
            <w:r w:rsidRPr="00B4073B">
              <w:t>(</w:t>
            </w:r>
            <w:proofErr w:type="gramStart"/>
            <w:r w:rsidRPr="00B4073B">
              <w:t>см</w:t>
            </w:r>
            <w:proofErr w:type="gramEnd"/>
            <w:r w:rsidRPr="00B4073B"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B4073B" w:rsidRDefault="001A5EFC" w:rsidP="00B4073B">
            <w:pPr>
              <w:widowControl w:val="0"/>
              <w:jc w:val="center"/>
            </w:pPr>
            <w:r w:rsidRPr="00B4073B">
              <w:t>Уровень воды (</w:t>
            </w:r>
            <w:proofErr w:type="gramStart"/>
            <w:r w:rsidRPr="00B4073B">
              <w:t>см</w:t>
            </w:r>
            <w:proofErr w:type="gramEnd"/>
            <w:r w:rsidRPr="00B4073B">
              <w:t xml:space="preserve">) на 08.00 нск </w:t>
            </w:r>
            <w:r w:rsidR="00B4073B" w:rsidRPr="00B4073B">
              <w:t>20</w:t>
            </w:r>
            <w:r w:rsidRPr="00B4073B">
              <w:t>.06.2024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B4073B" w:rsidRDefault="001A5EFC">
            <w:pPr>
              <w:widowControl w:val="0"/>
              <w:jc w:val="center"/>
            </w:pPr>
            <w:r w:rsidRPr="00B4073B">
              <w:t>Изменение уровня воды за сутки</w:t>
            </w:r>
          </w:p>
          <w:p w:rsidR="001D438E" w:rsidRPr="00B4073B" w:rsidRDefault="001A5EFC">
            <w:pPr>
              <w:widowControl w:val="0"/>
              <w:jc w:val="center"/>
            </w:pPr>
            <w:r w:rsidRPr="00B4073B">
              <w:t>(+/-)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B4073B" w:rsidRDefault="001A5EFC">
            <w:pPr>
              <w:widowControl w:val="0"/>
              <w:jc w:val="center"/>
            </w:pPr>
            <w:r w:rsidRPr="00B4073B">
              <w:t>Ледовые явления</w:t>
            </w:r>
          </w:p>
        </w:tc>
      </w:tr>
      <w:tr w:rsidR="001D438E" w:rsidRPr="00BA4E37">
        <w:trPr>
          <w:trHeight w:val="21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B4073B" w:rsidRDefault="001A5EFC">
            <w:pPr>
              <w:widowControl w:val="0"/>
              <w:jc w:val="center"/>
            </w:pPr>
            <w:r w:rsidRPr="00B4073B">
              <w:t>вдхр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B4073B" w:rsidRDefault="001A5EFC">
            <w:pPr>
              <w:widowControl w:val="0"/>
              <w:jc w:val="center"/>
            </w:pPr>
            <w:r w:rsidRPr="00B4073B">
              <w:t>Спирино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B4073B" w:rsidRDefault="001A5EFC">
            <w:pPr>
              <w:widowControl w:val="0"/>
              <w:ind w:firstLine="45"/>
              <w:jc w:val="center"/>
            </w:pPr>
            <w:r w:rsidRPr="00B4073B"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B4073B" w:rsidRDefault="001A5EFC" w:rsidP="00B4073B">
            <w:pPr>
              <w:widowControl w:val="0"/>
              <w:jc w:val="center"/>
            </w:pPr>
            <w:r w:rsidRPr="00B4073B">
              <w:t>61</w:t>
            </w:r>
            <w:r w:rsidR="00B4073B" w:rsidRPr="00B4073B">
              <w:t>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B4073B" w:rsidRDefault="00B4073B">
            <w:pPr>
              <w:widowControl w:val="0"/>
              <w:jc w:val="center"/>
            </w:pPr>
            <w:r w:rsidRPr="00B4073B">
              <w:t>-1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B4073B" w:rsidRDefault="001A5EFC">
            <w:pPr>
              <w:widowControl w:val="0"/>
              <w:jc w:val="center"/>
            </w:pPr>
            <w:r w:rsidRPr="00B4073B">
              <w:t>-</w:t>
            </w:r>
          </w:p>
        </w:tc>
      </w:tr>
      <w:tr w:rsidR="001D438E" w:rsidRPr="00BA4E37">
        <w:trPr>
          <w:trHeight w:val="227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B4073B" w:rsidRDefault="001A5EFC">
            <w:pPr>
              <w:widowControl w:val="0"/>
              <w:jc w:val="center"/>
            </w:pPr>
            <w:r w:rsidRPr="00B4073B">
              <w:t>р. Обь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B4073B" w:rsidRDefault="001A5EFC">
            <w:pPr>
              <w:widowControl w:val="0"/>
              <w:jc w:val="center"/>
            </w:pPr>
            <w:r w:rsidRPr="00B4073B">
              <w:t>Новосибирск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B4073B" w:rsidRDefault="001A5EFC">
            <w:pPr>
              <w:widowControl w:val="0"/>
              <w:ind w:firstLine="45"/>
              <w:jc w:val="center"/>
            </w:pPr>
            <w:r w:rsidRPr="00B4073B">
              <w:t>500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B4073B" w:rsidRDefault="001A5EFC" w:rsidP="00B4073B">
            <w:pPr>
              <w:widowControl w:val="0"/>
              <w:jc w:val="center"/>
            </w:pPr>
            <w:r w:rsidRPr="00B4073B">
              <w:t>3</w:t>
            </w:r>
            <w:r w:rsidR="00B4073B" w:rsidRPr="00B4073B">
              <w:t>78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B4073B" w:rsidRDefault="00B4073B" w:rsidP="0080492B">
            <w:pPr>
              <w:widowControl w:val="0"/>
              <w:jc w:val="center"/>
            </w:pPr>
            <w:r w:rsidRPr="00B4073B">
              <w:t>-</w:t>
            </w:r>
            <w:r w:rsidR="0080492B" w:rsidRPr="00B4073B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B4073B" w:rsidRDefault="001A5EFC">
            <w:pPr>
              <w:widowControl w:val="0"/>
              <w:jc w:val="center"/>
            </w:pPr>
            <w:r w:rsidRPr="00B4073B">
              <w:t>-</w:t>
            </w:r>
          </w:p>
        </w:tc>
      </w:tr>
      <w:tr w:rsidR="001D438E" w:rsidRPr="00BA4E37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B4073B" w:rsidRDefault="001A5EFC">
            <w:pPr>
              <w:widowControl w:val="0"/>
              <w:jc w:val="center"/>
            </w:pPr>
            <w:r w:rsidRPr="00B4073B">
              <w:t>р. Тартас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B4073B" w:rsidRDefault="001A5EFC">
            <w:pPr>
              <w:widowControl w:val="0"/>
              <w:jc w:val="center"/>
            </w:pPr>
            <w:r w:rsidRPr="00B4073B">
              <w:t>Венгерово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B4073B" w:rsidRDefault="001A5EFC">
            <w:pPr>
              <w:widowControl w:val="0"/>
              <w:ind w:firstLine="39"/>
              <w:jc w:val="center"/>
            </w:pPr>
            <w:r w:rsidRPr="00B4073B">
              <w:t>730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B4073B" w:rsidRDefault="0080492B" w:rsidP="00B4073B">
            <w:pPr>
              <w:widowControl w:val="0"/>
              <w:ind w:firstLine="39"/>
              <w:jc w:val="center"/>
            </w:pPr>
            <w:r w:rsidRPr="00B4073B">
              <w:t>59</w:t>
            </w:r>
            <w:r w:rsidR="00B4073B" w:rsidRPr="00B4073B">
              <w:t>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Pr="00B4073B" w:rsidRDefault="001A5EFC" w:rsidP="00B4073B">
            <w:pPr>
              <w:widowControl w:val="0"/>
              <w:jc w:val="center"/>
            </w:pPr>
            <w:r w:rsidRPr="00B4073B">
              <w:t>-</w:t>
            </w:r>
            <w:r w:rsidR="00B4073B" w:rsidRPr="00B4073B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Pr="00B4073B" w:rsidRDefault="001A5EFC">
            <w:pPr>
              <w:widowControl w:val="0"/>
              <w:jc w:val="center"/>
            </w:pPr>
            <w:r w:rsidRPr="00B4073B">
              <w:t>-</w:t>
            </w:r>
          </w:p>
        </w:tc>
      </w:tr>
    </w:tbl>
    <w:p w:rsidR="001D438E" w:rsidRPr="00BA4E37" w:rsidRDefault="001D438E">
      <w:pPr>
        <w:pStyle w:val="aff6"/>
        <w:rPr>
          <w:rFonts w:ascii="Times New Roman" w:eastAsia="Times New Roman" w:hAnsi="Times New Roman" w:cs="Times New Roman"/>
          <w:bCs/>
          <w:color w:val="auto"/>
          <w:highlight w:val="yellow"/>
        </w:rPr>
      </w:pPr>
    </w:p>
    <w:p w:rsidR="001D438E" w:rsidRPr="00157F63" w:rsidRDefault="00BA4E37">
      <w:pPr>
        <w:pStyle w:val="aff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7F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состоянию на 08:00 20 июня </w:t>
      </w:r>
      <w:proofErr w:type="gramStart"/>
      <w:r w:rsidRPr="00157F63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proofErr w:type="gramEnd"/>
      <w:r w:rsidRPr="00157F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157F63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proofErr w:type="gramEnd"/>
      <w:r w:rsidRPr="00157F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Мереть Сузунского района подтоплен 1 приусадебный участок (за сутки без изменений), подтопленных домов нет. </w:t>
      </w:r>
      <w:proofErr w:type="gramStart"/>
      <w:r w:rsidRPr="00157F63">
        <w:rPr>
          <w:rFonts w:ascii="Times New Roman" w:eastAsia="Times New Roman" w:hAnsi="Times New Roman" w:cs="Times New Roman"/>
          <w:color w:val="auto"/>
          <w:sz w:val="28"/>
          <w:szCs w:val="28"/>
        </w:rPr>
        <w:t>В СНТ «Елочка» Новосибирского района подтоплены 4 дачных участка (за сутки без изменений).</w:t>
      </w:r>
      <w:proofErr w:type="gramEnd"/>
      <w:r w:rsidRPr="00157F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СНТ «Геолог» Первомайского района г. Новосибирска подтоплены 17 дачных участков (за сутки без изменений). Ведется мониторинг складывающейся обстановки</w:t>
      </w:r>
      <w:r w:rsidR="006D0BDF" w:rsidRPr="00157F6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tbl>
      <w:tblPr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2040"/>
        <w:gridCol w:w="2565"/>
        <w:gridCol w:w="1853"/>
        <w:gridCol w:w="3043"/>
      </w:tblGrid>
      <w:tr w:rsidR="00BA4E37" w:rsidTr="00BA4E37">
        <w:trPr>
          <w:trHeight w:val="1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pStyle w:val="af8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pStyle w:val="af8"/>
              <w:jc w:val="center"/>
            </w:pPr>
            <w:r>
              <w:t>Наименование муниципального образования, населенного пункта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pStyle w:val="af8"/>
              <w:jc w:val="center"/>
            </w:pPr>
            <w:r>
              <w:t>Количество подтопленных объектов, участков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pStyle w:val="af8"/>
              <w:jc w:val="center"/>
            </w:pPr>
            <w:r>
              <w:t>Причина подтопления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pStyle w:val="af8"/>
              <w:jc w:val="center"/>
            </w:pPr>
            <w:r>
              <w:t>Принимаемые меры</w:t>
            </w:r>
          </w:p>
        </w:tc>
      </w:tr>
      <w:tr w:rsidR="00BA4E37" w:rsidTr="00BA4E37">
        <w:trPr>
          <w:trHeight w:val="5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pStyle w:val="af8"/>
              <w:ind w:firstLine="57"/>
            </w:pPr>
            <w: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pStyle w:val="af8"/>
              <w:ind w:left="-57"/>
              <w:jc w:val="center"/>
            </w:pPr>
            <w:proofErr w:type="spellStart"/>
            <w:r>
              <w:t>Сузунский</w:t>
            </w:r>
            <w:proofErr w:type="spellEnd"/>
            <w:r>
              <w:t xml:space="preserve"> район,</w:t>
            </w:r>
          </w:p>
          <w:p w:rsidR="00BA4E37" w:rsidRDefault="00BA4E37" w:rsidP="00BA4E37">
            <w:pPr>
              <w:pStyle w:val="af8"/>
              <w:ind w:left="-57"/>
              <w:jc w:val="center"/>
            </w:pPr>
            <w:r>
              <w:t xml:space="preserve">с. </w:t>
            </w:r>
            <w:proofErr w:type="gramStart"/>
            <w:r>
              <w:t>Мереть</w:t>
            </w:r>
            <w:proofErr w:type="gram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pStyle w:val="af8"/>
              <w:ind w:right="-235" w:hanging="240"/>
              <w:jc w:val="center"/>
            </w:pPr>
            <w:r>
              <w:t>приусадебный участок - 1</w:t>
            </w:r>
          </w:p>
          <w:p w:rsidR="00BA4E37" w:rsidRDefault="00BA4E37" w:rsidP="00BA4E37">
            <w:pPr>
              <w:pStyle w:val="af8"/>
              <w:jc w:val="center"/>
            </w:pPr>
            <w:r>
              <w:t>(за сутки без изменений)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pStyle w:val="af8"/>
              <w:jc w:val="center"/>
            </w:pPr>
            <w:r>
              <w:t xml:space="preserve">Подъем воды </w:t>
            </w:r>
            <w:proofErr w:type="gramStart"/>
            <w:r>
              <w:t>в</w:t>
            </w:r>
            <w:proofErr w:type="gramEnd"/>
          </w:p>
          <w:p w:rsidR="00BA4E37" w:rsidRDefault="00BA4E37" w:rsidP="00BA4E37">
            <w:pPr>
              <w:pStyle w:val="af8"/>
              <w:jc w:val="center"/>
            </w:pPr>
            <w:r>
              <w:t>р. Кукуй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pStyle w:val="af8"/>
            </w:pPr>
            <w:r>
              <w:t>Перекачка и водоотведение не представляется возможным. Ведется мониторинг обстановки.</w:t>
            </w:r>
          </w:p>
        </w:tc>
      </w:tr>
      <w:tr w:rsidR="00BA4E37" w:rsidTr="00BA4E37">
        <w:trPr>
          <w:trHeight w:val="5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pStyle w:val="af8"/>
              <w:ind w:firstLine="57"/>
            </w:pPr>
            <w: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pStyle w:val="af8"/>
              <w:ind w:left="-57"/>
              <w:jc w:val="center"/>
            </w:pPr>
            <w:r>
              <w:t>Новосибирский район,</w:t>
            </w:r>
          </w:p>
          <w:p w:rsidR="00BA4E37" w:rsidRDefault="00BA4E37" w:rsidP="00BA4E37">
            <w:pPr>
              <w:pStyle w:val="af8"/>
              <w:ind w:left="-57"/>
              <w:jc w:val="center"/>
            </w:pPr>
            <w:r>
              <w:t>СНТ «Елочка»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pStyle w:val="af8"/>
              <w:jc w:val="center"/>
            </w:pPr>
            <w:r>
              <w:t>дачных участков - 4</w:t>
            </w:r>
          </w:p>
          <w:p w:rsidR="00BA4E37" w:rsidRDefault="00BA4E37" w:rsidP="00BA4E37">
            <w:pPr>
              <w:pStyle w:val="af8"/>
              <w:jc w:val="center"/>
            </w:pPr>
            <w:r>
              <w:t>(за сутки без изменений)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pStyle w:val="af8"/>
              <w:jc w:val="center"/>
            </w:pPr>
            <w:r>
              <w:t xml:space="preserve">Подъем грунтовых вод в оз. </w:t>
            </w:r>
            <w:proofErr w:type="gramStart"/>
            <w:r>
              <w:t>Медвежье</w:t>
            </w:r>
            <w:proofErr w:type="gram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pStyle w:val="af8"/>
            </w:pPr>
            <w:r>
              <w:t>Ведется мониторинг обстановки. Проведены работы по прочистке водоотводного канала.</w:t>
            </w:r>
          </w:p>
        </w:tc>
      </w:tr>
      <w:tr w:rsidR="00BA4E37" w:rsidTr="00BA4E37">
        <w:trPr>
          <w:trHeight w:val="581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pStyle w:val="af8"/>
              <w:ind w:firstLine="57"/>
            </w:pPr>
            <w:r>
              <w:t>3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pStyle w:val="af8"/>
              <w:ind w:left="-57"/>
              <w:jc w:val="center"/>
            </w:pPr>
            <w:r>
              <w:t>г. Новосибирск, Первомайский район,</w:t>
            </w:r>
          </w:p>
          <w:p w:rsidR="00BA4E37" w:rsidRDefault="00BA4E37" w:rsidP="00BA4E37">
            <w:pPr>
              <w:pStyle w:val="af8"/>
              <w:ind w:left="-57"/>
              <w:jc w:val="center"/>
            </w:pPr>
            <w:r>
              <w:t>СНТ «Геолог»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pStyle w:val="af8"/>
              <w:jc w:val="center"/>
            </w:pPr>
            <w:r>
              <w:t>дачных участков - 17</w:t>
            </w:r>
          </w:p>
          <w:p w:rsidR="00BA4E37" w:rsidRDefault="00BA4E37" w:rsidP="00BA4E37">
            <w:pPr>
              <w:pStyle w:val="af8"/>
              <w:jc w:val="center"/>
            </w:pPr>
            <w:r>
              <w:t>(за сутки без изменений)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pStyle w:val="af8"/>
              <w:jc w:val="center"/>
            </w:pPr>
            <w:r>
              <w:t>Подъем уровня воды в р. Обь</w:t>
            </w:r>
          </w:p>
        </w:tc>
        <w:tc>
          <w:tcPr>
            <w:tcW w:w="3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pStyle w:val="af8"/>
            </w:pPr>
            <w:r>
              <w:t>Перекачка и водоотведение не представляется возможным. Ведется мониторинг обстановки.</w:t>
            </w:r>
          </w:p>
        </w:tc>
      </w:tr>
    </w:tbl>
    <w:p w:rsidR="001D438E" w:rsidRPr="00BA4E37" w:rsidRDefault="001D438E">
      <w:pPr>
        <w:ind w:firstLine="567"/>
        <w:jc w:val="both"/>
        <w:rPr>
          <w:b/>
          <w:bCs/>
          <w:color w:val="000000"/>
          <w:highlight w:val="yellow"/>
        </w:rPr>
      </w:pPr>
    </w:p>
    <w:p w:rsidR="001D438E" w:rsidRPr="000F5CA2" w:rsidRDefault="001A5EFC">
      <w:pPr>
        <w:ind w:firstLine="567"/>
        <w:jc w:val="both"/>
        <w:rPr>
          <w:b/>
          <w:bCs/>
          <w:sz w:val="28"/>
          <w:szCs w:val="28"/>
        </w:rPr>
      </w:pPr>
      <w:r w:rsidRPr="000F5CA2">
        <w:rPr>
          <w:b/>
          <w:bCs/>
          <w:sz w:val="28"/>
          <w:szCs w:val="28"/>
        </w:rPr>
        <w:t>1.5. Лесопожарная обстановка.</w:t>
      </w:r>
    </w:p>
    <w:p w:rsidR="001D438E" w:rsidRPr="000F5CA2" w:rsidRDefault="001A5EFC">
      <w:pPr>
        <w:ind w:firstLine="567"/>
        <w:jc w:val="both"/>
      </w:pPr>
      <w:r w:rsidRPr="000F5CA2">
        <w:rPr>
          <w:sz w:val="28"/>
          <w:szCs w:val="28"/>
        </w:rPr>
        <w:t xml:space="preserve">По данным ФГБУ «Западно - </w:t>
      </w:r>
      <w:proofErr w:type="gramStart"/>
      <w:r w:rsidRPr="000F5CA2">
        <w:rPr>
          <w:sz w:val="28"/>
          <w:szCs w:val="28"/>
        </w:rPr>
        <w:t>Сибирское</w:t>
      </w:r>
      <w:proofErr w:type="gramEnd"/>
      <w:r w:rsidRPr="000F5CA2">
        <w:rPr>
          <w:sz w:val="28"/>
          <w:szCs w:val="28"/>
        </w:rPr>
        <w:t xml:space="preserve"> УГМС» на территории Новосибирской области установилась пожароопасность 1-го, </w:t>
      </w:r>
      <w:r w:rsidR="000F5CA2" w:rsidRPr="000F5CA2">
        <w:rPr>
          <w:sz w:val="28"/>
          <w:szCs w:val="28"/>
        </w:rPr>
        <w:t>2</w:t>
      </w:r>
      <w:r w:rsidRPr="000F5CA2">
        <w:rPr>
          <w:sz w:val="28"/>
          <w:szCs w:val="28"/>
        </w:rPr>
        <w:t>-го</w:t>
      </w:r>
      <w:r w:rsidR="000F5CA2" w:rsidRPr="000F5CA2">
        <w:rPr>
          <w:sz w:val="28"/>
          <w:szCs w:val="28"/>
        </w:rPr>
        <w:t xml:space="preserve"> и</w:t>
      </w:r>
      <w:r w:rsidRPr="000F5CA2">
        <w:rPr>
          <w:sz w:val="28"/>
          <w:szCs w:val="28"/>
        </w:rPr>
        <w:t xml:space="preserve"> </w:t>
      </w:r>
      <w:r w:rsidR="000F5CA2" w:rsidRPr="000F5CA2">
        <w:rPr>
          <w:sz w:val="28"/>
          <w:szCs w:val="28"/>
        </w:rPr>
        <w:t>3</w:t>
      </w:r>
      <w:r w:rsidRPr="000F5CA2">
        <w:rPr>
          <w:sz w:val="28"/>
          <w:szCs w:val="28"/>
        </w:rPr>
        <w:t>-го классов.</w:t>
      </w:r>
    </w:p>
    <w:p w:rsidR="00BA4E37" w:rsidRPr="00157F63" w:rsidRDefault="00BA4E37" w:rsidP="00BA4E37">
      <w:pPr>
        <w:pStyle w:val="aff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7F63">
        <w:rPr>
          <w:rFonts w:ascii="Times New Roman" w:eastAsia="Times New Roman" w:hAnsi="Times New Roman" w:cs="Times New Roman"/>
          <w:color w:val="auto"/>
          <w:sz w:val="28"/>
          <w:szCs w:val="28"/>
        </w:rPr>
        <w:t>По данным космического мониторинга за сутки на территории области зарегистрированы 3 термические точки (АППГ - 9), в 5-ти километровой зоне - 3 (АППГ- 6). Ликвидирована — 1, локализована — 1, не подтвердилась — 1. Угрозы населённым пунктам нет. Всего с начала года зарегистрировано — 678 термических точек (АППГ - 7775), из них в 5-ти километровой зоне - 556 (АППГ - 4860).</w:t>
      </w:r>
    </w:p>
    <w:p w:rsidR="00BA4E37" w:rsidRPr="00BA4E37" w:rsidRDefault="00BA4E37" w:rsidP="00BA4E37">
      <w:pPr>
        <w:pStyle w:val="aff6"/>
        <w:rPr>
          <w:rFonts w:ascii="Times New Roman" w:hAnsi="Times New Roman" w:cs="Times New Roman"/>
          <w:bCs/>
          <w:spacing w:val="-6"/>
          <w:sz w:val="16"/>
          <w:szCs w:val="16"/>
        </w:rPr>
      </w:pPr>
    </w:p>
    <w:tbl>
      <w:tblPr>
        <w:tblW w:w="10166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1809"/>
        <w:gridCol w:w="905"/>
        <w:gridCol w:w="1116"/>
        <w:gridCol w:w="1078"/>
        <w:gridCol w:w="1025"/>
        <w:gridCol w:w="823"/>
        <w:gridCol w:w="848"/>
        <w:gridCol w:w="887"/>
        <w:gridCol w:w="933"/>
      </w:tblGrid>
      <w:tr w:rsidR="00BA4E37" w:rsidTr="00BA4E37">
        <w:trPr>
          <w:trHeight w:val="389"/>
          <w:jc w:val="center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</w:pPr>
            <w:r>
              <w:rPr>
                <w:rFonts w:cs="Tinos"/>
              </w:rPr>
              <w:t>№</w:t>
            </w:r>
          </w:p>
          <w:p w:rsidR="00BA4E37" w:rsidRDefault="00BA4E37" w:rsidP="00BA4E37">
            <w:pPr>
              <w:widowControl w:val="0"/>
              <w:tabs>
                <w:tab w:val="left" w:pos="180"/>
              </w:tabs>
              <w:ind w:left="-102" w:right="-108" w:hanging="33"/>
              <w:jc w:val="center"/>
            </w:pPr>
            <w:proofErr w:type="gramStart"/>
            <w:r>
              <w:rPr>
                <w:rFonts w:cs="Tinos"/>
                <w:bCs/>
              </w:rPr>
              <w:t>п</w:t>
            </w:r>
            <w:proofErr w:type="gramEnd"/>
            <w:r>
              <w:rPr>
                <w:rFonts w:cs="Tinos"/>
                <w:bCs/>
              </w:rPr>
              <w:t>/п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Наименование</w:t>
            </w:r>
          </w:p>
          <w:p w:rsidR="00BA4E37" w:rsidRDefault="00BA4E37" w:rsidP="00BA4E37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Обнаружено термических точек по</w:t>
            </w:r>
          </w:p>
          <w:p w:rsidR="00BA4E37" w:rsidRDefault="00BA4E37" w:rsidP="00BA4E37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proofErr w:type="spellStart"/>
            <w:proofErr w:type="gramStart"/>
            <w:r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Плановый</w:t>
            </w:r>
          </w:p>
          <w:p w:rsidR="00BA4E37" w:rsidRDefault="00BA4E37" w:rsidP="00BA4E37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отжиг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 xml:space="preserve">Не </w:t>
            </w:r>
            <w:proofErr w:type="spellStart"/>
            <w:proofErr w:type="gramStart"/>
            <w:r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Уровни</w:t>
            </w:r>
          </w:p>
          <w:p w:rsidR="00BA4E37" w:rsidRDefault="00BA4E37" w:rsidP="00BA4E37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реагирования</w:t>
            </w:r>
          </w:p>
        </w:tc>
      </w:tr>
      <w:tr w:rsidR="00BA4E37" w:rsidTr="00BA4E37">
        <w:trPr>
          <w:trHeight w:val="374"/>
          <w:jc w:val="center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за сутки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Нарастающим</w:t>
            </w:r>
          </w:p>
          <w:p w:rsidR="00BA4E37" w:rsidRDefault="00BA4E37" w:rsidP="00BA4E37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</w:pPr>
          </w:p>
        </w:tc>
      </w:tr>
      <w:tr w:rsidR="00BA4E37" w:rsidTr="00BA4E37">
        <w:trPr>
          <w:trHeight w:val="434"/>
          <w:jc w:val="center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tabs>
                <w:tab w:val="left" w:pos="180"/>
              </w:tabs>
              <w:ind w:left="-102" w:right="-107" w:hanging="65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 xml:space="preserve">из них </w:t>
            </w:r>
            <w:proofErr w:type="gramStart"/>
            <w:r>
              <w:rPr>
                <w:rFonts w:cs="Tinos"/>
                <w:bCs/>
              </w:rPr>
              <w:t>в</w:t>
            </w:r>
            <w:proofErr w:type="gramEnd"/>
          </w:p>
          <w:p w:rsidR="00BA4E37" w:rsidRDefault="00BA4E37" w:rsidP="00BA4E37">
            <w:pPr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 xml:space="preserve">из них </w:t>
            </w:r>
            <w:proofErr w:type="gramStart"/>
            <w:r>
              <w:rPr>
                <w:rFonts w:cs="Tinos"/>
                <w:bCs/>
              </w:rPr>
              <w:t>в</w:t>
            </w:r>
            <w:proofErr w:type="gramEnd"/>
          </w:p>
          <w:p w:rsidR="00BA4E37" w:rsidRDefault="00BA4E37" w:rsidP="00BA4E37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</w:pPr>
          </w:p>
        </w:tc>
      </w:tr>
      <w:tr w:rsidR="00BA4E37" w:rsidTr="00BA4E37">
        <w:trPr>
          <w:trHeight w:val="172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</w:pPr>
            <w:r>
              <w:rPr>
                <w:rFonts w:cs="Tinos"/>
                <w:bCs/>
              </w:rPr>
              <w:t>Каргатский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ind w:right="113"/>
              <w:jc w:val="center"/>
              <w:textAlignment w:val="center"/>
            </w:pPr>
            <w:r>
              <w:rPr>
                <w:rFonts w:cs="Tinos"/>
                <w:bCs/>
              </w:rPr>
              <w:t>Мун</w:t>
            </w:r>
          </w:p>
        </w:tc>
      </w:tr>
      <w:tr w:rsidR="00BA4E37" w:rsidTr="00BA4E37">
        <w:trPr>
          <w:trHeight w:val="221"/>
          <w:jc w:val="center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Колыванский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51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44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ind w:right="113"/>
              <w:jc w:val="center"/>
              <w:textAlignment w:val="center"/>
            </w:pPr>
            <w:r>
              <w:rPr>
                <w:rFonts w:cs="Tinos"/>
                <w:bCs/>
              </w:rPr>
              <w:t>Мун</w:t>
            </w:r>
          </w:p>
        </w:tc>
      </w:tr>
      <w:tr w:rsidR="00BA4E37" w:rsidTr="00BA4E37">
        <w:trPr>
          <w:trHeight w:val="221"/>
          <w:jc w:val="center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Куйбышевский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1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33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32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ind w:right="113"/>
              <w:jc w:val="center"/>
              <w:textAlignment w:val="center"/>
            </w:pPr>
            <w:r>
              <w:rPr>
                <w:rFonts w:cs="Tinos"/>
                <w:bCs/>
              </w:rPr>
              <w:t>Мун</w:t>
            </w:r>
          </w:p>
        </w:tc>
      </w:tr>
      <w:tr w:rsidR="00BA4E37" w:rsidTr="00BA4E37">
        <w:trPr>
          <w:trHeight w:val="211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  <w:rPr>
                <w:rFonts w:cs="Tinos"/>
                <w:bCs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Итого: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678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556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37" w:rsidRDefault="00BA4E37" w:rsidP="00BA4E37">
            <w:pPr>
              <w:widowControl w:val="0"/>
              <w:jc w:val="center"/>
              <w:textAlignment w:val="center"/>
            </w:pPr>
            <w:r>
              <w:rPr>
                <w:b/>
                <w:bCs/>
              </w:rPr>
              <w:t>Мун</w:t>
            </w:r>
          </w:p>
        </w:tc>
      </w:tr>
    </w:tbl>
    <w:p w:rsidR="00BA4E37" w:rsidRPr="00BA4E37" w:rsidRDefault="00BA4E37">
      <w:pPr>
        <w:tabs>
          <w:tab w:val="left" w:pos="0"/>
        </w:tabs>
        <w:ind w:firstLine="567"/>
        <w:jc w:val="both"/>
        <w:rPr>
          <w:bCs/>
          <w:color w:val="000000"/>
          <w:sz w:val="16"/>
          <w:szCs w:val="16"/>
          <w:highlight w:val="yellow"/>
        </w:rPr>
      </w:pPr>
    </w:p>
    <w:p w:rsidR="00BA4E37" w:rsidRPr="00BA4E37" w:rsidRDefault="00BA4E37" w:rsidP="00BA4E37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 w:rsidRPr="00BA4E37">
        <w:rPr>
          <w:bCs/>
          <w:color w:val="000000"/>
          <w:sz w:val="28"/>
          <w:szCs w:val="28"/>
        </w:rPr>
        <w:t>За сутки лесные пожары не зарегистрированы. Действующих нет.</w:t>
      </w:r>
    </w:p>
    <w:p w:rsidR="001D438E" w:rsidRPr="00BA4E37" w:rsidRDefault="00BA4E37" w:rsidP="00BA4E37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 w:rsidRPr="00BA4E37">
        <w:rPr>
          <w:bCs/>
          <w:color w:val="000000"/>
          <w:sz w:val="28"/>
          <w:szCs w:val="28"/>
        </w:rPr>
        <w:t xml:space="preserve">Государственное автономное учреждение «Новосибирская база авиационной охраны лесов» авиамониторинг территории области проводило по маршрутам №2 и №3 (Убинский, Чулымский, Каргатский, Куйбышевский, </w:t>
      </w:r>
      <w:proofErr w:type="spellStart"/>
      <w:r w:rsidRPr="00BA4E37">
        <w:rPr>
          <w:bCs/>
          <w:color w:val="000000"/>
          <w:sz w:val="28"/>
          <w:szCs w:val="28"/>
        </w:rPr>
        <w:t>Сузунский</w:t>
      </w:r>
      <w:proofErr w:type="spellEnd"/>
      <w:r w:rsidRPr="00BA4E37">
        <w:rPr>
          <w:bCs/>
          <w:color w:val="000000"/>
          <w:sz w:val="28"/>
          <w:szCs w:val="28"/>
        </w:rPr>
        <w:t>, Ордынский, Черепановский районы)</w:t>
      </w:r>
      <w:r w:rsidR="001A5EFC" w:rsidRPr="00BA4E37">
        <w:rPr>
          <w:bCs/>
          <w:color w:val="000000"/>
          <w:sz w:val="28"/>
          <w:szCs w:val="28"/>
        </w:rPr>
        <w:t>.</w:t>
      </w:r>
    </w:p>
    <w:p w:rsidR="001D438E" w:rsidRPr="00BA4E37" w:rsidRDefault="001D438E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</w:rPr>
      </w:pPr>
    </w:p>
    <w:p w:rsidR="001D438E" w:rsidRPr="00BA4E37" w:rsidRDefault="001A5EFC">
      <w:pPr>
        <w:tabs>
          <w:tab w:val="left" w:pos="0"/>
        </w:tabs>
        <w:ind w:firstLine="567"/>
        <w:jc w:val="both"/>
      </w:pPr>
      <w:r w:rsidRPr="00BA4E37">
        <w:rPr>
          <w:b/>
          <w:color w:val="000000"/>
          <w:sz w:val="28"/>
          <w:szCs w:val="28"/>
        </w:rPr>
        <w:t>1.6. Геомагнитная обстановка.</w:t>
      </w:r>
    </w:p>
    <w:p w:rsidR="001D438E" w:rsidRPr="00BA4E37" w:rsidRDefault="001A5EFC">
      <w:pPr>
        <w:ind w:firstLine="567"/>
        <w:jc w:val="both"/>
        <w:rPr>
          <w:color w:val="000000"/>
          <w:sz w:val="28"/>
          <w:szCs w:val="28"/>
        </w:rPr>
      </w:pPr>
      <w:r w:rsidRPr="00BA4E37">
        <w:rPr>
          <w:color w:val="000000"/>
          <w:sz w:val="28"/>
          <w:szCs w:val="28"/>
        </w:rPr>
        <w:t>Стабильная.</w:t>
      </w:r>
    </w:p>
    <w:p w:rsidR="001D438E" w:rsidRPr="00BA4E37" w:rsidRDefault="001D438E">
      <w:pPr>
        <w:ind w:firstLine="567"/>
        <w:jc w:val="both"/>
        <w:rPr>
          <w:b/>
          <w:color w:val="000000"/>
          <w:sz w:val="28"/>
          <w:szCs w:val="28"/>
        </w:rPr>
      </w:pPr>
    </w:p>
    <w:p w:rsidR="001D438E" w:rsidRPr="00BA4E37" w:rsidRDefault="001A5EFC">
      <w:pPr>
        <w:ind w:firstLine="567"/>
        <w:jc w:val="both"/>
      </w:pPr>
      <w:r w:rsidRPr="00BA4E37">
        <w:rPr>
          <w:b/>
          <w:color w:val="000000"/>
          <w:sz w:val="28"/>
          <w:szCs w:val="28"/>
        </w:rPr>
        <w:t>1.7. Сейсмическая обстановка.</w:t>
      </w:r>
    </w:p>
    <w:p w:rsidR="001D438E" w:rsidRPr="00BA4E37" w:rsidRDefault="001A5EFC">
      <w:pPr>
        <w:ind w:firstLine="567"/>
        <w:jc w:val="both"/>
        <w:rPr>
          <w:bCs/>
          <w:color w:val="000000"/>
          <w:sz w:val="28"/>
          <w:szCs w:val="28"/>
        </w:rPr>
      </w:pPr>
      <w:r w:rsidRPr="00BA4E37">
        <w:rPr>
          <w:bCs/>
          <w:color w:val="000000"/>
          <w:sz w:val="28"/>
          <w:szCs w:val="28"/>
        </w:rPr>
        <w:t>Стабильная.</w:t>
      </w:r>
    </w:p>
    <w:p w:rsidR="001D438E" w:rsidRPr="00BA4E37" w:rsidRDefault="001D438E">
      <w:pPr>
        <w:ind w:firstLine="567"/>
        <w:jc w:val="both"/>
        <w:rPr>
          <w:b/>
          <w:color w:val="000000"/>
          <w:sz w:val="28"/>
          <w:szCs w:val="28"/>
        </w:rPr>
      </w:pPr>
    </w:p>
    <w:p w:rsidR="001D438E" w:rsidRPr="00BA4E37" w:rsidRDefault="001A5EFC">
      <w:pPr>
        <w:ind w:firstLine="567"/>
        <w:jc w:val="both"/>
      </w:pPr>
      <w:r w:rsidRPr="00BA4E37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1D438E" w:rsidRPr="00BA4E37" w:rsidRDefault="001A5EFC">
      <w:pPr>
        <w:ind w:firstLine="567"/>
        <w:jc w:val="both"/>
      </w:pPr>
      <w:r w:rsidRPr="00BA4E37">
        <w:rPr>
          <w:color w:val="000000"/>
          <w:sz w:val="28"/>
          <w:szCs w:val="28"/>
        </w:rPr>
        <w:t>Стабильная.</w:t>
      </w:r>
    </w:p>
    <w:p w:rsidR="001D438E" w:rsidRPr="00BA4E37" w:rsidRDefault="001D438E">
      <w:pPr>
        <w:ind w:firstLine="567"/>
        <w:jc w:val="both"/>
        <w:rPr>
          <w:b/>
          <w:color w:val="000000"/>
          <w:sz w:val="28"/>
          <w:szCs w:val="28"/>
        </w:rPr>
      </w:pPr>
    </w:p>
    <w:p w:rsidR="001D438E" w:rsidRPr="00BA4E37" w:rsidRDefault="001A5EFC">
      <w:pPr>
        <w:ind w:firstLine="567"/>
        <w:jc w:val="both"/>
      </w:pPr>
      <w:r w:rsidRPr="00BA4E37">
        <w:rPr>
          <w:b/>
          <w:color w:val="000000"/>
          <w:sz w:val="28"/>
          <w:szCs w:val="28"/>
        </w:rPr>
        <w:t>1.9. Эпизоотическая обстановка.</w:t>
      </w:r>
    </w:p>
    <w:p w:rsidR="001D438E" w:rsidRPr="00BA4E37" w:rsidRDefault="001A5EFC">
      <w:pPr>
        <w:ind w:firstLine="567"/>
        <w:jc w:val="both"/>
        <w:rPr>
          <w:color w:val="000000"/>
          <w:sz w:val="28"/>
          <w:szCs w:val="28"/>
        </w:rPr>
      </w:pPr>
      <w:r w:rsidRPr="00BA4E37">
        <w:rPr>
          <w:color w:val="000000"/>
          <w:sz w:val="28"/>
          <w:szCs w:val="28"/>
        </w:rPr>
        <w:t>Стабильная.</w:t>
      </w:r>
    </w:p>
    <w:p w:rsidR="001D438E" w:rsidRPr="00BA4E37" w:rsidRDefault="001D438E">
      <w:pPr>
        <w:ind w:firstLine="567"/>
        <w:jc w:val="both"/>
        <w:rPr>
          <w:b/>
          <w:sz w:val="28"/>
          <w:szCs w:val="28"/>
          <w:highlight w:val="yellow"/>
        </w:rPr>
      </w:pPr>
    </w:p>
    <w:p w:rsidR="001D438E" w:rsidRPr="00BF473C" w:rsidRDefault="001A5EFC">
      <w:pPr>
        <w:ind w:firstLine="567"/>
        <w:jc w:val="both"/>
      </w:pPr>
      <w:r w:rsidRPr="00BF473C">
        <w:rPr>
          <w:b/>
          <w:sz w:val="28"/>
          <w:szCs w:val="28"/>
        </w:rPr>
        <w:t>1.10. Пожарная обстановка.</w:t>
      </w:r>
    </w:p>
    <w:p w:rsidR="001D438E" w:rsidRDefault="001A5EFC">
      <w:pPr>
        <w:ind w:firstLine="567"/>
        <w:jc w:val="both"/>
        <w:rPr>
          <w:sz w:val="28"/>
          <w:szCs w:val="28"/>
        </w:rPr>
      </w:pPr>
      <w:r w:rsidRPr="00BF473C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BF473C" w:rsidRPr="00BF473C">
        <w:rPr>
          <w:sz w:val="28"/>
          <w:szCs w:val="28"/>
        </w:rPr>
        <w:t>20</w:t>
      </w:r>
      <w:r w:rsidRPr="00BF473C">
        <w:rPr>
          <w:sz w:val="28"/>
          <w:szCs w:val="28"/>
        </w:rPr>
        <w:t xml:space="preserve"> пожаров (в жилом секторе </w:t>
      </w:r>
      <w:r w:rsidR="00BF473C" w:rsidRPr="00BF473C">
        <w:rPr>
          <w:sz w:val="28"/>
          <w:szCs w:val="28"/>
        </w:rPr>
        <w:t>7</w:t>
      </w:r>
      <w:r w:rsidRPr="00BF473C">
        <w:rPr>
          <w:sz w:val="28"/>
          <w:szCs w:val="28"/>
        </w:rPr>
        <w:t xml:space="preserve">), в результате </w:t>
      </w:r>
      <w:r w:rsidR="006D0BDF" w:rsidRPr="00BF473C">
        <w:rPr>
          <w:sz w:val="28"/>
          <w:szCs w:val="28"/>
        </w:rPr>
        <w:t>которых погиб</w:t>
      </w:r>
      <w:r w:rsidR="00BF473C" w:rsidRPr="00BF473C">
        <w:rPr>
          <w:sz w:val="28"/>
          <w:szCs w:val="28"/>
        </w:rPr>
        <w:t>ших и</w:t>
      </w:r>
      <w:r w:rsidRPr="00BF473C">
        <w:rPr>
          <w:sz w:val="28"/>
          <w:szCs w:val="28"/>
        </w:rPr>
        <w:t xml:space="preserve"> травмирован</w:t>
      </w:r>
      <w:r w:rsidR="00BF473C" w:rsidRPr="00BF473C">
        <w:rPr>
          <w:sz w:val="28"/>
          <w:szCs w:val="28"/>
        </w:rPr>
        <w:t>ных нет</w:t>
      </w:r>
      <w:r w:rsidRPr="00BF473C">
        <w:rPr>
          <w:sz w:val="28"/>
          <w:szCs w:val="28"/>
        </w:rPr>
        <w:t>.</w:t>
      </w:r>
    </w:p>
    <w:p w:rsidR="00BF473C" w:rsidRDefault="00BF47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Причины пожаров:</w:t>
      </w:r>
    </w:p>
    <w:p w:rsidR="00BF473C" w:rsidRDefault="00BF47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эксплуатации и установки электрооборудование;</w:t>
      </w:r>
    </w:p>
    <w:p w:rsidR="00BF473C" w:rsidRPr="00BF473C" w:rsidRDefault="00BF473C">
      <w:pPr>
        <w:ind w:firstLine="567"/>
        <w:jc w:val="both"/>
        <w:rPr>
          <w:sz w:val="28"/>
          <w:szCs w:val="28"/>
        </w:rPr>
      </w:pPr>
      <w:r w:rsidRPr="00BF473C">
        <w:rPr>
          <w:sz w:val="28"/>
          <w:szCs w:val="28"/>
        </w:rPr>
        <w:t>- неосторожность при курении</w:t>
      </w:r>
      <w:r w:rsidR="009B2807">
        <w:rPr>
          <w:sz w:val="28"/>
          <w:szCs w:val="28"/>
        </w:rPr>
        <w:t>.</w:t>
      </w:r>
    </w:p>
    <w:p w:rsidR="001D438E" w:rsidRPr="009B2807" w:rsidRDefault="009B2807">
      <w:pPr>
        <w:ind w:firstLine="567"/>
        <w:jc w:val="both"/>
        <w:rPr>
          <w:sz w:val="28"/>
          <w:szCs w:val="28"/>
        </w:rPr>
      </w:pPr>
      <w:r w:rsidRPr="009B2807">
        <w:rPr>
          <w:sz w:val="28"/>
          <w:szCs w:val="28"/>
        </w:rPr>
        <w:t>В остальных случаях п</w:t>
      </w:r>
      <w:r w:rsidR="001A5EFC" w:rsidRPr="009B2807">
        <w:rPr>
          <w:sz w:val="28"/>
          <w:szCs w:val="28"/>
        </w:rPr>
        <w:t>ричины пожаров, виновные лица и материальный ущерб устанавливаются.</w:t>
      </w:r>
    </w:p>
    <w:p w:rsidR="001D438E" w:rsidRPr="00BA4E37" w:rsidRDefault="001D438E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1D438E" w:rsidRPr="009B2807" w:rsidRDefault="001A5EFC">
      <w:pPr>
        <w:ind w:firstLine="567"/>
        <w:jc w:val="both"/>
      </w:pPr>
      <w:r w:rsidRPr="009B2807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1D438E" w:rsidRPr="009B2807" w:rsidRDefault="001A5EFC">
      <w:pPr>
        <w:ind w:firstLine="567"/>
        <w:jc w:val="both"/>
        <w:rPr>
          <w:color w:val="000000"/>
          <w:sz w:val="28"/>
          <w:szCs w:val="28"/>
        </w:rPr>
      </w:pPr>
      <w:r w:rsidRPr="009B2807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1D438E" w:rsidRPr="00BA4E37" w:rsidRDefault="001D438E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1D438E" w:rsidRPr="009B2807" w:rsidRDefault="001A5EFC">
      <w:pPr>
        <w:ind w:firstLine="567"/>
        <w:jc w:val="both"/>
      </w:pPr>
      <w:r w:rsidRPr="009B2807">
        <w:rPr>
          <w:b/>
          <w:color w:val="000000"/>
          <w:sz w:val="28"/>
          <w:szCs w:val="28"/>
        </w:rPr>
        <w:t>1.12. Обстановка на объектах ЖКХ.</w:t>
      </w:r>
    </w:p>
    <w:p w:rsidR="001D438E" w:rsidRPr="009B2807" w:rsidRDefault="001A5EFC">
      <w:pPr>
        <w:ind w:firstLine="567"/>
        <w:jc w:val="both"/>
      </w:pPr>
      <w:r w:rsidRPr="009B2807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1D438E" w:rsidRPr="00BA4E37" w:rsidRDefault="001D438E">
      <w:pPr>
        <w:jc w:val="both"/>
        <w:rPr>
          <w:b/>
          <w:color w:val="000000"/>
          <w:sz w:val="28"/>
          <w:szCs w:val="28"/>
          <w:highlight w:val="yellow"/>
        </w:rPr>
      </w:pPr>
    </w:p>
    <w:p w:rsidR="001D438E" w:rsidRPr="009B2807" w:rsidRDefault="001A5EFC">
      <w:pPr>
        <w:ind w:firstLine="567"/>
        <w:jc w:val="both"/>
        <w:rPr>
          <w:b/>
          <w:sz w:val="28"/>
          <w:szCs w:val="28"/>
        </w:rPr>
      </w:pPr>
      <w:r w:rsidRPr="009B2807">
        <w:rPr>
          <w:b/>
          <w:sz w:val="28"/>
          <w:szCs w:val="28"/>
        </w:rPr>
        <w:t>1.13. Обстановка на водных объектах.</w:t>
      </w:r>
    </w:p>
    <w:p w:rsidR="009B2807" w:rsidRPr="00BA4E37" w:rsidRDefault="001A5EFC" w:rsidP="009B2807">
      <w:pPr>
        <w:ind w:firstLine="567"/>
        <w:jc w:val="both"/>
        <w:rPr>
          <w:sz w:val="28"/>
          <w:szCs w:val="28"/>
        </w:rPr>
      </w:pPr>
      <w:r w:rsidRPr="009B2807">
        <w:rPr>
          <w:sz w:val="28"/>
          <w:szCs w:val="28"/>
        </w:rPr>
        <w:t xml:space="preserve">За прошедшие сутки на водных объектах области </w:t>
      </w:r>
      <w:r w:rsidR="009B2807" w:rsidRPr="009B2807">
        <w:rPr>
          <w:sz w:val="28"/>
          <w:szCs w:val="28"/>
        </w:rPr>
        <w:t>происшествий не зарегистрировано.</w:t>
      </w:r>
    </w:p>
    <w:p w:rsidR="00157F63" w:rsidRDefault="00157F63" w:rsidP="00667A1B">
      <w:pPr>
        <w:ind w:firstLine="567"/>
        <w:jc w:val="both"/>
        <w:rPr>
          <w:b/>
          <w:sz w:val="28"/>
          <w:szCs w:val="28"/>
          <w:highlight w:val="yellow"/>
        </w:rPr>
      </w:pPr>
    </w:p>
    <w:p w:rsidR="00157F63" w:rsidRDefault="00157F63" w:rsidP="00667A1B">
      <w:pPr>
        <w:ind w:firstLine="567"/>
        <w:jc w:val="both"/>
        <w:rPr>
          <w:b/>
          <w:sz w:val="28"/>
          <w:szCs w:val="28"/>
          <w:highlight w:val="yellow"/>
        </w:rPr>
      </w:pPr>
    </w:p>
    <w:p w:rsidR="00157F63" w:rsidRPr="00BA4E37" w:rsidRDefault="00157F63" w:rsidP="00667A1B">
      <w:pPr>
        <w:ind w:firstLine="567"/>
        <w:jc w:val="both"/>
        <w:rPr>
          <w:b/>
          <w:sz w:val="28"/>
          <w:szCs w:val="28"/>
          <w:highlight w:val="yellow"/>
        </w:rPr>
      </w:pPr>
    </w:p>
    <w:p w:rsidR="001D438E" w:rsidRPr="009B2807" w:rsidRDefault="001A5EFC">
      <w:pPr>
        <w:ind w:firstLine="567"/>
        <w:jc w:val="both"/>
        <w:rPr>
          <w:b/>
          <w:sz w:val="28"/>
          <w:szCs w:val="28"/>
        </w:rPr>
      </w:pPr>
      <w:r w:rsidRPr="009B2807">
        <w:rPr>
          <w:b/>
          <w:sz w:val="28"/>
          <w:szCs w:val="28"/>
        </w:rPr>
        <w:lastRenderedPageBreak/>
        <w:t>1.14. Обстановка на дорогах.</w:t>
      </w:r>
    </w:p>
    <w:p w:rsidR="001D438E" w:rsidRPr="009B2807" w:rsidRDefault="001A5EFC">
      <w:pPr>
        <w:ind w:firstLine="567"/>
        <w:jc w:val="both"/>
        <w:rPr>
          <w:sz w:val="28"/>
          <w:szCs w:val="28"/>
        </w:rPr>
      </w:pPr>
      <w:r w:rsidRPr="009B2807">
        <w:rPr>
          <w:sz w:val="28"/>
          <w:szCs w:val="28"/>
        </w:rPr>
        <w:t xml:space="preserve">На дорогах области за прошедшие сутки зарегистрировано </w:t>
      </w:r>
      <w:r w:rsidR="009B2807" w:rsidRPr="009B2807">
        <w:rPr>
          <w:sz w:val="28"/>
          <w:szCs w:val="28"/>
        </w:rPr>
        <w:t>7</w:t>
      </w:r>
      <w:r w:rsidRPr="009B2807">
        <w:rPr>
          <w:sz w:val="28"/>
          <w:szCs w:val="28"/>
        </w:rPr>
        <w:t xml:space="preserve"> ДТП, в результате которых погибших нет, </w:t>
      </w:r>
      <w:r w:rsidR="009B2807" w:rsidRPr="009B2807">
        <w:rPr>
          <w:sz w:val="28"/>
          <w:szCs w:val="28"/>
        </w:rPr>
        <w:t>7</w:t>
      </w:r>
      <w:r w:rsidRPr="009B2807">
        <w:rPr>
          <w:sz w:val="28"/>
          <w:szCs w:val="28"/>
        </w:rPr>
        <w:t xml:space="preserve"> человек травмировано.</w:t>
      </w:r>
    </w:p>
    <w:p w:rsidR="006D0BDF" w:rsidRPr="009B2807" w:rsidRDefault="009B2807" w:rsidP="006D0BDF">
      <w:pPr>
        <w:ind w:firstLine="567"/>
        <w:jc w:val="both"/>
        <w:rPr>
          <w:bCs/>
          <w:sz w:val="28"/>
          <w:szCs w:val="28"/>
        </w:rPr>
      </w:pPr>
      <w:bookmarkStart w:id="1" w:name="_Hlk133589652"/>
      <w:r w:rsidRPr="009B2807">
        <w:rPr>
          <w:bCs/>
          <w:sz w:val="28"/>
          <w:szCs w:val="28"/>
        </w:rPr>
        <w:t>По состоянию на 08:00 20 июня на контроле остается 1 перелив через автомобильную дорогу местного значения в Кыштовском районе</w:t>
      </w:r>
      <w:r w:rsidRPr="009B2807">
        <w:rPr>
          <w:bCs/>
          <w:i/>
          <w:iCs/>
          <w:sz w:val="28"/>
          <w:szCs w:val="28"/>
        </w:rPr>
        <w:t>.</w:t>
      </w:r>
      <w:r w:rsidRPr="009B2807">
        <w:rPr>
          <w:bCs/>
          <w:sz w:val="28"/>
          <w:szCs w:val="28"/>
        </w:rPr>
        <w:t xml:space="preserve"> Сотрудниками ДРСУ организован мониторинг, выставлены предупреждающие знаки. Ведутся работы по восстановлению.</w:t>
      </w:r>
    </w:p>
    <w:p w:rsidR="006D0BDF" w:rsidRPr="00BA4E37" w:rsidRDefault="006D0BDF" w:rsidP="006D0BDF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1D438E" w:rsidRPr="00C3522E" w:rsidRDefault="001A5EFC">
      <w:pPr>
        <w:ind w:firstLine="567"/>
        <w:jc w:val="both"/>
        <w:rPr>
          <w:b/>
          <w:color w:val="000000"/>
          <w:sz w:val="28"/>
          <w:szCs w:val="28"/>
        </w:rPr>
      </w:pPr>
      <w:r w:rsidRPr="00C3522E"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1D438E" w:rsidRPr="00C3522E" w:rsidRDefault="001A5EFC">
      <w:pPr>
        <w:ind w:firstLine="567"/>
        <w:jc w:val="both"/>
      </w:pPr>
      <w:r w:rsidRPr="00C3522E">
        <w:rPr>
          <w:b/>
          <w:sz w:val="28"/>
          <w:szCs w:val="28"/>
        </w:rPr>
        <w:t>2.1. Метеорологическая обстановка</w:t>
      </w:r>
      <w:bookmarkStart w:id="2" w:name="_Hlk113283673"/>
      <w:bookmarkStart w:id="3" w:name="_Hlk101450800"/>
      <w:bookmarkStart w:id="4" w:name="_Hlk99801931"/>
      <w:bookmarkStart w:id="5" w:name="_Hlk100251273"/>
      <w:bookmarkStart w:id="6" w:name="_Hlk116826015"/>
      <w:bookmarkStart w:id="7" w:name="_Hlk112072656"/>
      <w:r w:rsidRPr="00C3522E">
        <w:rPr>
          <w:b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:rsidR="006B381C" w:rsidRPr="00C3522E" w:rsidRDefault="00C3522E" w:rsidP="006B381C">
      <w:pPr>
        <w:ind w:firstLine="567"/>
        <w:jc w:val="both"/>
        <w:rPr>
          <w:bCs/>
          <w:sz w:val="28"/>
          <w:szCs w:val="28"/>
        </w:rPr>
      </w:pPr>
      <w:r w:rsidRPr="00C3522E">
        <w:rPr>
          <w:bCs/>
          <w:sz w:val="28"/>
          <w:szCs w:val="28"/>
        </w:rPr>
        <w:t>Облачно с прояснениями, кратковременные дожди, местами грозы, при грозах местами сильные</w:t>
      </w:r>
      <w:r w:rsidR="006B381C" w:rsidRPr="00C3522E">
        <w:rPr>
          <w:bCs/>
          <w:sz w:val="28"/>
          <w:szCs w:val="28"/>
        </w:rPr>
        <w:t>.</w:t>
      </w:r>
    </w:p>
    <w:p w:rsidR="001D438E" w:rsidRPr="00C3522E" w:rsidRDefault="001A5EFC" w:rsidP="006B381C">
      <w:pPr>
        <w:ind w:firstLine="567"/>
        <w:jc w:val="both"/>
        <w:rPr>
          <w:bCs/>
          <w:sz w:val="28"/>
          <w:szCs w:val="28"/>
        </w:rPr>
      </w:pPr>
      <w:r w:rsidRPr="00C3522E">
        <w:rPr>
          <w:bCs/>
          <w:sz w:val="28"/>
          <w:szCs w:val="28"/>
        </w:rPr>
        <w:t xml:space="preserve">Ветер </w:t>
      </w:r>
      <w:r w:rsidR="00C3522E" w:rsidRPr="00C3522E">
        <w:rPr>
          <w:bCs/>
          <w:sz w:val="28"/>
          <w:szCs w:val="28"/>
        </w:rPr>
        <w:t>южный</w:t>
      </w:r>
      <w:r w:rsidRPr="00C3522E">
        <w:rPr>
          <w:bCs/>
          <w:sz w:val="28"/>
          <w:szCs w:val="28"/>
        </w:rPr>
        <w:t xml:space="preserve"> </w:t>
      </w:r>
      <w:r w:rsidR="00C3522E" w:rsidRPr="00C3522E">
        <w:rPr>
          <w:bCs/>
          <w:sz w:val="28"/>
          <w:szCs w:val="28"/>
        </w:rPr>
        <w:t>4</w:t>
      </w:r>
      <w:r w:rsidRPr="00C3522E">
        <w:rPr>
          <w:bCs/>
          <w:sz w:val="28"/>
          <w:szCs w:val="28"/>
        </w:rPr>
        <w:t>-</w:t>
      </w:r>
      <w:r w:rsidR="00C3522E" w:rsidRPr="00C3522E">
        <w:rPr>
          <w:bCs/>
          <w:sz w:val="28"/>
          <w:szCs w:val="28"/>
        </w:rPr>
        <w:t>9</w:t>
      </w:r>
      <w:r w:rsidRPr="00C3522E">
        <w:rPr>
          <w:bCs/>
          <w:sz w:val="28"/>
          <w:szCs w:val="28"/>
        </w:rPr>
        <w:t xml:space="preserve"> м/с, местами порывы </w:t>
      </w:r>
      <w:r w:rsidR="00C3522E" w:rsidRPr="00C3522E">
        <w:rPr>
          <w:bCs/>
          <w:sz w:val="28"/>
          <w:szCs w:val="28"/>
        </w:rPr>
        <w:t xml:space="preserve">ночью </w:t>
      </w:r>
      <w:r w:rsidRPr="00C3522E">
        <w:rPr>
          <w:bCs/>
          <w:sz w:val="28"/>
          <w:szCs w:val="28"/>
        </w:rPr>
        <w:t>до 1</w:t>
      </w:r>
      <w:r w:rsidR="00C3522E" w:rsidRPr="00C3522E">
        <w:rPr>
          <w:bCs/>
          <w:sz w:val="28"/>
          <w:szCs w:val="28"/>
        </w:rPr>
        <w:t>4</w:t>
      </w:r>
      <w:r w:rsidRPr="00C3522E">
        <w:rPr>
          <w:bCs/>
          <w:sz w:val="28"/>
          <w:szCs w:val="28"/>
        </w:rPr>
        <w:t xml:space="preserve"> м/с, днем до 1</w:t>
      </w:r>
      <w:r w:rsidR="00C3522E" w:rsidRPr="00C3522E">
        <w:rPr>
          <w:bCs/>
          <w:sz w:val="28"/>
          <w:szCs w:val="28"/>
        </w:rPr>
        <w:t>6</w:t>
      </w:r>
      <w:r w:rsidRPr="00C3522E">
        <w:rPr>
          <w:bCs/>
          <w:sz w:val="28"/>
          <w:szCs w:val="28"/>
        </w:rPr>
        <w:t xml:space="preserve"> м/</w:t>
      </w:r>
      <w:proofErr w:type="gramStart"/>
      <w:r w:rsidRPr="00C3522E">
        <w:rPr>
          <w:bCs/>
          <w:sz w:val="28"/>
          <w:szCs w:val="28"/>
        </w:rPr>
        <w:t>с</w:t>
      </w:r>
      <w:proofErr w:type="gramEnd"/>
      <w:r w:rsidRPr="00C3522E">
        <w:rPr>
          <w:bCs/>
          <w:sz w:val="28"/>
          <w:szCs w:val="28"/>
        </w:rPr>
        <w:t>.</w:t>
      </w:r>
    </w:p>
    <w:p w:rsidR="001D438E" w:rsidRPr="00BA4E37" w:rsidRDefault="001A5EFC">
      <w:pPr>
        <w:ind w:firstLine="567"/>
        <w:jc w:val="both"/>
        <w:rPr>
          <w:bCs/>
          <w:sz w:val="28"/>
          <w:szCs w:val="28"/>
          <w:highlight w:val="yellow"/>
        </w:rPr>
      </w:pPr>
      <w:r w:rsidRPr="00C3522E">
        <w:rPr>
          <w:bCs/>
          <w:sz w:val="28"/>
          <w:szCs w:val="28"/>
        </w:rPr>
        <w:t>Температура воздуха ночью +</w:t>
      </w:r>
      <w:r w:rsidR="006B381C" w:rsidRPr="00C3522E">
        <w:rPr>
          <w:bCs/>
          <w:sz w:val="28"/>
          <w:szCs w:val="28"/>
        </w:rPr>
        <w:t>1</w:t>
      </w:r>
      <w:r w:rsidR="00C3522E" w:rsidRPr="00C3522E">
        <w:rPr>
          <w:bCs/>
          <w:sz w:val="28"/>
          <w:szCs w:val="28"/>
        </w:rPr>
        <w:t>2</w:t>
      </w:r>
      <w:r w:rsidRPr="00C3522E">
        <w:rPr>
          <w:bCs/>
          <w:sz w:val="28"/>
          <w:szCs w:val="28"/>
        </w:rPr>
        <w:t>, +1</w:t>
      </w:r>
      <w:r w:rsidR="00C3522E" w:rsidRPr="00C3522E">
        <w:rPr>
          <w:bCs/>
          <w:sz w:val="28"/>
          <w:szCs w:val="28"/>
        </w:rPr>
        <w:t>7</w:t>
      </w:r>
      <w:proofErr w:type="gramStart"/>
      <w:r w:rsidRPr="00C3522E">
        <w:rPr>
          <w:bCs/>
          <w:sz w:val="28"/>
          <w:szCs w:val="28"/>
        </w:rPr>
        <w:t>°С</w:t>
      </w:r>
      <w:proofErr w:type="gramEnd"/>
      <w:r w:rsidR="006B381C" w:rsidRPr="00C3522E">
        <w:rPr>
          <w:bCs/>
          <w:sz w:val="28"/>
          <w:szCs w:val="28"/>
        </w:rPr>
        <w:t xml:space="preserve">, </w:t>
      </w:r>
      <w:r w:rsidRPr="00C3522E">
        <w:rPr>
          <w:bCs/>
          <w:sz w:val="28"/>
          <w:szCs w:val="28"/>
        </w:rPr>
        <w:t>днём +</w:t>
      </w:r>
      <w:r w:rsidR="00C3522E" w:rsidRPr="00C3522E">
        <w:rPr>
          <w:bCs/>
          <w:sz w:val="28"/>
          <w:szCs w:val="28"/>
        </w:rPr>
        <w:t>23</w:t>
      </w:r>
      <w:r w:rsidRPr="00C3522E">
        <w:rPr>
          <w:bCs/>
          <w:sz w:val="28"/>
          <w:szCs w:val="28"/>
        </w:rPr>
        <w:t>, +2</w:t>
      </w:r>
      <w:r w:rsidR="00C3522E" w:rsidRPr="00C3522E">
        <w:rPr>
          <w:bCs/>
          <w:sz w:val="28"/>
          <w:szCs w:val="28"/>
        </w:rPr>
        <w:t>8</w:t>
      </w:r>
      <w:r w:rsidRPr="00C3522E">
        <w:rPr>
          <w:bCs/>
          <w:sz w:val="28"/>
          <w:szCs w:val="28"/>
        </w:rPr>
        <w:t>°С</w:t>
      </w:r>
      <w:r w:rsidR="006B381C" w:rsidRPr="00C3522E">
        <w:rPr>
          <w:bCs/>
          <w:sz w:val="28"/>
          <w:szCs w:val="28"/>
        </w:rPr>
        <w:t>, местами до +</w:t>
      </w:r>
      <w:r w:rsidR="00C3522E" w:rsidRPr="00C3522E">
        <w:rPr>
          <w:bCs/>
          <w:sz w:val="28"/>
          <w:szCs w:val="28"/>
        </w:rPr>
        <w:t>33</w:t>
      </w:r>
      <w:r w:rsidR="006B381C" w:rsidRPr="00C3522E">
        <w:rPr>
          <w:bCs/>
          <w:sz w:val="28"/>
          <w:szCs w:val="28"/>
        </w:rPr>
        <w:t>°С</w:t>
      </w:r>
      <w:r w:rsidRPr="00C3522E">
        <w:rPr>
          <w:bCs/>
          <w:sz w:val="28"/>
          <w:szCs w:val="28"/>
        </w:rPr>
        <w:t>.</w:t>
      </w:r>
    </w:p>
    <w:p w:rsidR="001D438E" w:rsidRPr="00BA4E37" w:rsidRDefault="001D438E">
      <w:pPr>
        <w:ind w:firstLine="567"/>
        <w:jc w:val="both"/>
        <w:rPr>
          <w:bCs/>
          <w:sz w:val="28"/>
          <w:szCs w:val="28"/>
          <w:highlight w:val="yellow"/>
        </w:rPr>
      </w:pPr>
    </w:p>
    <w:p w:rsidR="001D438E" w:rsidRPr="00C3522E" w:rsidRDefault="001A5EFC">
      <w:pPr>
        <w:ind w:firstLine="567"/>
        <w:jc w:val="both"/>
        <w:rPr>
          <w:b/>
          <w:sz w:val="28"/>
          <w:szCs w:val="28"/>
        </w:rPr>
      </w:pPr>
      <w:r w:rsidRPr="00C3522E">
        <w:rPr>
          <w:b/>
          <w:sz w:val="28"/>
          <w:szCs w:val="28"/>
        </w:rPr>
        <w:t>2.2. Прогноз экологической обстановки.</w:t>
      </w:r>
    </w:p>
    <w:p w:rsidR="001D438E" w:rsidRPr="00C3522E" w:rsidRDefault="001A5EFC">
      <w:pPr>
        <w:ind w:firstLine="567"/>
        <w:jc w:val="both"/>
        <w:rPr>
          <w:sz w:val="28"/>
          <w:szCs w:val="28"/>
          <w:lang w:eastAsia="ru-RU"/>
        </w:rPr>
      </w:pPr>
      <w:r w:rsidRPr="00C3522E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1D438E" w:rsidRPr="00BA4E37" w:rsidRDefault="001D438E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1D438E" w:rsidRPr="000F5CA2" w:rsidRDefault="001A5EFC">
      <w:pPr>
        <w:ind w:firstLine="567"/>
        <w:jc w:val="both"/>
      </w:pPr>
      <w:r w:rsidRPr="000F5CA2">
        <w:rPr>
          <w:b/>
          <w:sz w:val="28"/>
          <w:szCs w:val="28"/>
        </w:rPr>
        <w:t>2.3. Прогноз гидрологической обстановки.</w:t>
      </w:r>
    </w:p>
    <w:p w:rsidR="001D438E" w:rsidRPr="000F5CA2" w:rsidRDefault="001A5EF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F5CA2">
        <w:rPr>
          <w:sz w:val="28"/>
          <w:szCs w:val="28"/>
        </w:rPr>
        <w:t>В связи с увеличением сбросов воды в нижний бьеф Новосибирского водохранилища на р. Обь в районе г. Новосибирск (опасная отметка 360 см для дачных участков) сохранится высокая водность и подтопление отдельных садовых участков.</w:t>
      </w:r>
    </w:p>
    <w:p w:rsidR="001D438E" w:rsidRPr="000F5CA2" w:rsidRDefault="001A5EF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F5CA2">
        <w:rPr>
          <w:sz w:val="28"/>
          <w:szCs w:val="28"/>
        </w:rPr>
        <w:t>Сбросы в нижний бьеф с Новосибирского водохранилища сохраня</w:t>
      </w:r>
      <w:r w:rsidR="005E67C6" w:rsidRPr="000F5CA2">
        <w:rPr>
          <w:sz w:val="28"/>
          <w:szCs w:val="28"/>
        </w:rPr>
        <w:t>ю</w:t>
      </w:r>
      <w:r w:rsidRPr="000F5CA2">
        <w:rPr>
          <w:sz w:val="28"/>
          <w:szCs w:val="28"/>
        </w:rPr>
        <w:t>тся</w:t>
      </w:r>
      <w:r w:rsidRPr="000F5CA2">
        <w:rPr>
          <w:sz w:val="28"/>
          <w:szCs w:val="28"/>
        </w:rPr>
        <w:br/>
        <w:t>в объеме 4600 ± 100</w:t>
      </w:r>
      <w:r w:rsidR="00841DED" w:rsidRPr="000F5CA2">
        <w:rPr>
          <w:sz w:val="28"/>
          <w:szCs w:val="28"/>
        </w:rPr>
        <w:t xml:space="preserve"> </w:t>
      </w:r>
      <w:r w:rsidRPr="000F5CA2">
        <w:rPr>
          <w:sz w:val="28"/>
          <w:szCs w:val="28"/>
        </w:rPr>
        <w:t>м</w:t>
      </w:r>
      <w:r w:rsidRPr="000F5CA2">
        <w:rPr>
          <w:sz w:val="28"/>
          <w:szCs w:val="28"/>
          <w:vertAlign w:val="superscript"/>
        </w:rPr>
        <w:t>3</w:t>
      </w:r>
      <w:r w:rsidRPr="000F5CA2">
        <w:rPr>
          <w:sz w:val="28"/>
          <w:szCs w:val="28"/>
        </w:rPr>
        <w:t>/с, уровень воды в р. Обь ожидается в пределах 3</w:t>
      </w:r>
      <w:r w:rsidR="0080492B" w:rsidRPr="000F5CA2">
        <w:rPr>
          <w:sz w:val="28"/>
          <w:szCs w:val="28"/>
        </w:rPr>
        <w:t>80</w:t>
      </w:r>
      <w:r w:rsidRPr="000F5CA2">
        <w:rPr>
          <w:sz w:val="28"/>
          <w:szCs w:val="28"/>
        </w:rPr>
        <w:t xml:space="preserve"> ±</w:t>
      </w:r>
      <w:r w:rsidR="0080492B" w:rsidRPr="000F5CA2">
        <w:rPr>
          <w:sz w:val="28"/>
          <w:szCs w:val="28"/>
        </w:rPr>
        <w:t xml:space="preserve"> 5</w:t>
      </w:r>
      <w:r w:rsidRPr="000F5CA2">
        <w:rPr>
          <w:sz w:val="28"/>
          <w:szCs w:val="28"/>
        </w:rPr>
        <w:t xml:space="preserve"> см.</w:t>
      </w:r>
    </w:p>
    <w:p w:rsidR="001D438E" w:rsidRPr="00157F63" w:rsidRDefault="001D438E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1D438E" w:rsidRPr="00C3522E" w:rsidRDefault="001A5EFC">
      <w:pPr>
        <w:tabs>
          <w:tab w:val="left" w:pos="0"/>
        </w:tabs>
        <w:ind w:firstLine="567"/>
        <w:rPr>
          <w:b/>
          <w:sz w:val="28"/>
          <w:szCs w:val="28"/>
        </w:rPr>
      </w:pPr>
      <w:r w:rsidRPr="00C3522E">
        <w:rPr>
          <w:b/>
          <w:sz w:val="28"/>
          <w:szCs w:val="28"/>
        </w:rPr>
        <w:t>2.4. Прогноз геомагнитной обстановки.</w:t>
      </w:r>
    </w:p>
    <w:p w:rsidR="001D438E" w:rsidRPr="00C3522E" w:rsidRDefault="001A5EF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3522E">
        <w:rPr>
          <w:sz w:val="28"/>
          <w:szCs w:val="28"/>
        </w:rPr>
        <w:t xml:space="preserve">Магнитное поле Земли ожидается спокойное. Ухудшение условий </w:t>
      </w:r>
      <w:r w:rsidR="00157F63">
        <w:rPr>
          <w:sz w:val="28"/>
          <w:szCs w:val="28"/>
        </w:rPr>
        <w:br/>
      </w:r>
      <w:r w:rsidRPr="00C3522E">
        <w:rPr>
          <w:sz w:val="28"/>
          <w:szCs w:val="28"/>
        </w:rPr>
        <w:t>КВ-радиосвязи маловероятно. Озоновый слой выше нормы.</w:t>
      </w:r>
    </w:p>
    <w:p w:rsidR="001D438E" w:rsidRPr="00C3522E" w:rsidRDefault="001D438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1D438E" w:rsidRPr="000F5CA2" w:rsidRDefault="001A5EFC">
      <w:pPr>
        <w:ind w:firstLine="567"/>
        <w:jc w:val="both"/>
        <w:rPr>
          <w:b/>
          <w:sz w:val="28"/>
          <w:szCs w:val="28"/>
        </w:rPr>
      </w:pPr>
      <w:r w:rsidRPr="000F5CA2">
        <w:rPr>
          <w:b/>
          <w:sz w:val="28"/>
          <w:szCs w:val="28"/>
        </w:rPr>
        <w:t>2.5</w:t>
      </w:r>
      <w:r w:rsidRPr="000F5CA2">
        <w:rPr>
          <w:sz w:val="28"/>
          <w:szCs w:val="28"/>
        </w:rPr>
        <w:t xml:space="preserve"> </w:t>
      </w:r>
      <w:r w:rsidRPr="000F5CA2">
        <w:rPr>
          <w:b/>
          <w:sz w:val="28"/>
          <w:szCs w:val="28"/>
        </w:rPr>
        <w:t>Прогноз лесопожарной обстановки.</w:t>
      </w:r>
    </w:p>
    <w:p w:rsidR="001D438E" w:rsidRPr="000F5CA2" w:rsidRDefault="001A5EFC">
      <w:pPr>
        <w:ind w:firstLine="567"/>
        <w:jc w:val="both"/>
        <w:rPr>
          <w:sz w:val="28"/>
          <w:szCs w:val="28"/>
        </w:rPr>
      </w:pPr>
      <w:r w:rsidRPr="000F5CA2">
        <w:rPr>
          <w:sz w:val="28"/>
          <w:szCs w:val="28"/>
        </w:rPr>
        <w:t xml:space="preserve">По данным ФГБУ «Западно - </w:t>
      </w:r>
      <w:proofErr w:type="gramStart"/>
      <w:r w:rsidRPr="000F5CA2">
        <w:rPr>
          <w:sz w:val="28"/>
          <w:szCs w:val="28"/>
        </w:rPr>
        <w:t>Сибирское</w:t>
      </w:r>
      <w:proofErr w:type="gramEnd"/>
      <w:r w:rsidRPr="000F5CA2">
        <w:rPr>
          <w:sz w:val="28"/>
          <w:szCs w:val="28"/>
        </w:rPr>
        <w:t xml:space="preserve"> УГМС» на территории Новосибирской области прогнозируется пожароопасность преимущественно </w:t>
      </w:r>
      <w:r w:rsidR="000F5CA2" w:rsidRPr="000F5CA2">
        <w:rPr>
          <w:sz w:val="28"/>
          <w:szCs w:val="28"/>
        </w:rPr>
        <w:t>1</w:t>
      </w:r>
      <w:r w:rsidR="002F49F3" w:rsidRPr="000F5CA2">
        <w:rPr>
          <w:sz w:val="28"/>
          <w:szCs w:val="28"/>
        </w:rPr>
        <w:t xml:space="preserve">-го </w:t>
      </w:r>
      <w:r w:rsidRPr="000F5CA2">
        <w:rPr>
          <w:sz w:val="28"/>
          <w:szCs w:val="28"/>
        </w:rPr>
        <w:t xml:space="preserve">местами </w:t>
      </w:r>
      <w:r w:rsidR="000F5CA2" w:rsidRPr="000F5CA2">
        <w:rPr>
          <w:sz w:val="28"/>
          <w:szCs w:val="28"/>
        </w:rPr>
        <w:t>2</w:t>
      </w:r>
      <w:r w:rsidRPr="000F5CA2">
        <w:rPr>
          <w:sz w:val="28"/>
          <w:szCs w:val="28"/>
        </w:rPr>
        <w:t>-го</w:t>
      </w:r>
      <w:r w:rsidR="000F5CA2" w:rsidRPr="000F5CA2">
        <w:rPr>
          <w:sz w:val="28"/>
          <w:szCs w:val="28"/>
        </w:rPr>
        <w:t xml:space="preserve"> и 3-го</w:t>
      </w:r>
      <w:r w:rsidRPr="000F5CA2">
        <w:rPr>
          <w:sz w:val="28"/>
          <w:szCs w:val="28"/>
        </w:rPr>
        <w:t xml:space="preserve"> класс</w:t>
      </w:r>
      <w:r w:rsidR="00011542" w:rsidRPr="000F5CA2">
        <w:rPr>
          <w:sz w:val="28"/>
          <w:szCs w:val="28"/>
        </w:rPr>
        <w:t>ов</w:t>
      </w:r>
      <w:r w:rsidRPr="000F5CA2">
        <w:rPr>
          <w:sz w:val="28"/>
          <w:szCs w:val="28"/>
        </w:rPr>
        <w:t>.</w:t>
      </w:r>
    </w:p>
    <w:p w:rsidR="00306FF7" w:rsidRPr="00306FF7" w:rsidRDefault="00306FF7" w:rsidP="00306FF7">
      <w:pPr>
        <w:ind w:firstLine="567"/>
        <w:jc w:val="both"/>
        <w:rPr>
          <w:sz w:val="28"/>
          <w:szCs w:val="28"/>
        </w:rPr>
      </w:pPr>
      <w:r w:rsidRPr="00306FF7">
        <w:rPr>
          <w:sz w:val="28"/>
          <w:szCs w:val="28"/>
        </w:rPr>
        <w:t xml:space="preserve">В связи с аномально жаркой погодой на территории НСО возрастает риск возникновение лесных и ландшафтных пожаров </w:t>
      </w:r>
      <w:r w:rsidR="00157F63">
        <w:rPr>
          <w:sz w:val="28"/>
          <w:szCs w:val="28"/>
        </w:rPr>
        <w:t xml:space="preserve">и их переход на </w:t>
      </w:r>
      <w:r w:rsidRPr="00306FF7">
        <w:rPr>
          <w:sz w:val="28"/>
          <w:szCs w:val="28"/>
        </w:rPr>
        <w:t>населенные пункты.</w:t>
      </w:r>
    </w:p>
    <w:p w:rsidR="001D438E" w:rsidRPr="000F5CA2" w:rsidRDefault="001A5EFC">
      <w:pPr>
        <w:ind w:firstLine="567"/>
        <w:jc w:val="both"/>
        <w:rPr>
          <w:sz w:val="28"/>
          <w:szCs w:val="28"/>
        </w:rPr>
      </w:pPr>
      <w:r w:rsidRPr="000F5CA2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:rsidR="002F49F3" w:rsidRPr="00BA4E37" w:rsidRDefault="002F49F3">
      <w:pPr>
        <w:ind w:firstLine="567"/>
        <w:jc w:val="both"/>
        <w:rPr>
          <w:sz w:val="28"/>
          <w:szCs w:val="28"/>
          <w:highlight w:val="yellow"/>
        </w:rPr>
      </w:pPr>
    </w:p>
    <w:p w:rsidR="001D438E" w:rsidRPr="009B2807" w:rsidRDefault="001A5EFC">
      <w:pPr>
        <w:ind w:firstLine="567"/>
      </w:pPr>
      <w:r w:rsidRPr="009B2807">
        <w:rPr>
          <w:b/>
          <w:sz w:val="28"/>
          <w:szCs w:val="28"/>
        </w:rPr>
        <w:t>2.6. Прогноз сейсмической обстановки.</w:t>
      </w:r>
    </w:p>
    <w:p w:rsidR="001D438E" w:rsidRPr="009B2807" w:rsidRDefault="001A5EFC">
      <w:pPr>
        <w:ind w:firstLine="567"/>
        <w:rPr>
          <w:sz w:val="28"/>
          <w:szCs w:val="28"/>
        </w:rPr>
      </w:pPr>
      <w:r w:rsidRPr="009B2807">
        <w:rPr>
          <w:sz w:val="28"/>
          <w:szCs w:val="28"/>
        </w:rPr>
        <w:t>ЧС, вызванные сейсмической активностью, маловероятны.</w:t>
      </w:r>
    </w:p>
    <w:p w:rsidR="00326452" w:rsidRPr="009B2807" w:rsidRDefault="00326452">
      <w:pPr>
        <w:ind w:firstLine="567"/>
        <w:rPr>
          <w:sz w:val="28"/>
          <w:szCs w:val="28"/>
        </w:rPr>
      </w:pPr>
    </w:p>
    <w:p w:rsidR="001D438E" w:rsidRPr="009B2807" w:rsidRDefault="001A5EFC">
      <w:pPr>
        <w:ind w:firstLine="567"/>
      </w:pPr>
      <w:r w:rsidRPr="009B2807">
        <w:rPr>
          <w:b/>
          <w:sz w:val="28"/>
          <w:szCs w:val="28"/>
        </w:rPr>
        <w:lastRenderedPageBreak/>
        <w:t>2.7. Санитарно-эпидемический прогноз.</w:t>
      </w:r>
      <w:bookmarkStart w:id="8" w:name="_Hlk78032653"/>
      <w:bookmarkEnd w:id="8"/>
    </w:p>
    <w:p w:rsidR="001D438E" w:rsidRPr="009B2807" w:rsidRDefault="001A5EFC">
      <w:pPr>
        <w:ind w:firstLine="567"/>
        <w:jc w:val="both"/>
      </w:pPr>
      <w:r w:rsidRPr="009B2807">
        <w:rPr>
          <w:sz w:val="28"/>
          <w:szCs w:val="28"/>
        </w:rPr>
        <w:t>Возникновение ЧС маловероятно.</w:t>
      </w:r>
    </w:p>
    <w:p w:rsidR="001D438E" w:rsidRPr="009B2807" w:rsidRDefault="001A5EFC">
      <w:pPr>
        <w:ind w:firstLine="567"/>
        <w:jc w:val="both"/>
      </w:pPr>
      <w:r w:rsidRPr="009B2807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1D438E" w:rsidRPr="009B2807" w:rsidRDefault="001A5EFC">
      <w:pPr>
        <w:ind w:firstLine="567"/>
        <w:jc w:val="both"/>
        <w:rPr>
          <w:sz w:val="28"/>
          <w:szCs w:val="28"/>
          <w:lang w:eastAsia="ar-SA"/>
        </w:rPr>
      </w:pPr>
      <w:r w:rsidRPr="009B2807">
        <w:rPr>
          <w:sz w:val="28"/>
          <w:szCs w:val="28"/>
          <w:lang w:eastAsia="ar-SA"/>
        </w:rPr>
        <w:t xml:space="preserve">По данным </w:t>
      </w:r>
      <w:proofErr w:type="spellStart"/>
      <w:r w:rsidRPr="009B2807">
        <w:rPr>
          <w:sz w:val="28"/>
          <w:szCs w:val="28"/>
        </w:rPr>
        <w:t>Роспотребнадзора</w:t>
      </w:r>
      <w:proofErr w:type="spellEnd"/>
      <w:r w:rsidRPr="009B2807">
        <w:rPr>
          <w:sz w:val="28"/>
          <w:szCs w:val="28"/>
        </w:rPr>
        <w:t xml:space="preserve"> по Новосибирской области</w:t>
      </w:r>
      <w:r w:rsidRPr="009B2807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</w:t>
      </w:r>
      <w:proofErr w:type="spellStart"/>
      <w:r w:rsidRPr="009B2807">
        <w:rPr>
          <w:sz w:val="28"/>
          <w:szCs w:val="28"/>
          <w:lang w:eastAsia="ar-SA"/>
        </w:rPr>
        <w:t>Сузунский</w:t>
      </w:r>
      <w:proofErr w:type="spellEnd"/>
      <w:r w:rsidRPr="009B2807">
        <w:rPr>
          <w:sz w:val="28"/>
          <w:szCs w:val="28"/>
          <w:lang w:eastAsia="ar-SA"/>
        </w:rPr>
        <w:t>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1D438E" w:rsidRPr="009B2807" w:rsidRDefault="001D438E">
      <w:pPr>
        <w:jc w:val="both"/>
        <w:rPr>
          <w:b/>
          <w:sz w:val="28"/>
          <w:szCs w:val="28"/>
        </w:rPr>
      </w:pPr>
    </w:p>
    <w:p w:rsidR="001D438E" w:rsidRPr="009B2807" w:rsidRDefault="001A5EFC">
      <w:pPr>
        <w:ind w:firstLine="567"/>
        <w:jc w:val="both"/>
      </w:pPr>
      <w:r w:rsidRPr="009B2807">
        <w:rPr>
          <w:b/>
          <w:sz w:val="28"/>
          <w:szCs w:val="28"/>
        </w:rPr>
        <w:t>2.8. Прогноз эпизоотической обстановки.</w:t>
      </w:r>
    </w:p>
    <w:p w:rsidR="001D438E" w:rsidRPr="009B2807" w:rsidRDefault="001A5EFC">
      <w:pPr>
        <w:ind w:firstLine="567"/>
        <w:jc w:val="both"/>
      </w:pPr>
      <w:r w:rsidRPr="009B2807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1D438E" w:rsidRPr="00BA4E37" w:rsidRDefault="001D438E">
      <w:pPr>
        <w:shd w:val="clear" w:color="auto" w:fill="FFFFFF"/>
        <w:ind w:firstLine="567"/>
        <w:jc w:val="both"/>
        <w:rPr>
          <w:b/>
          <w:sz w:val="28"/>
          <w:szCs w:val="28"/>
          <w:highlight w:val="yellow"/>
        </w:rPr>
      </w:pPr>
    </w:p>
    <w:p w:rsidR="001D438E" w:rsidRPr="009B2807" w:rsidRDefault="001A5EFC">
      <w:pPr>
        <w:shd w:val="clear" w:color="auto" w:fill="FFFFFF"/>
        <w:ind w:firstLine="567"/>
        <w:jc w:val="both"/>
      </w:pPr>
      <w:r w:rsidRPr="009B2807">
        <w:rPr>
          <w:b/>
          <w:sz w:val="28"/>
          <w:szCs w:val="28"/>
        </w:rPr>
        <w:t>2.9. Прогноз пожарной обстановки.</w:t>
      </w:r>
    </w:p>
    <w:p w:rsidR="001D438E" w:rsidRPr="009B2807" w:rsidRDefault="001A5EFC">
      <w:pPr>
        <w:ind w:firstLine="567"/>
        <w:jc w:val="both"/>
        <w:rPr>
          <w:sz w:val="28"/>
          <w:szCs w:val="28"/>
        </w:rPr>
      </w:pPr>
      <w:r w:rsidRPr="009B2807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обогревательных устройств, в том числе кустарного производства,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электропроводки.</w:t>
      </w:r>
    </w:p>
    <w:p w:rsidR="001D438E" w:rsidRPr="009B2807" w:rsidRDefault="001A5EFC">
      <w:pPr>
        <w:ind w:firstLine="567"/>
        <w:jc w:val="both"/>
      </w:pPr>
      <w:bookmarkStart w:id="9" w:name="_Hlk152942468"/>
      <w:r w:rsidRPr="009B2807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9"/>
    </w:p>
    <w:p w:rsidR="001D438E" w:rsidRPr="00BA4E37" w:rsidRDefault="001D438E">
      <w:pPr>
        <w:jc w:val="both"/>
        <w:rPr>
          <w:b/>
          <w:sz w:val="28"/>
          <w:szCs w:val="28"/>
          <w:highlight w:val="yellow"/>
        </w:rPr>
      </w:pPr>
    </w:p>
    <w:p w:rsidR="001D438E" w:rsidRPr="00AD2492" w:rsidRDefault="001A5EFC">
      <w:pPr>
        <w:ind w:firstLine="567"/>
        <w:jc w:val="both"/>
        <w:rPr>
          <w:b/>
          <w:sz w:val="28"/>
          <w:szCs w:val="28"/>
        </w:rPr>
      </w:pPr>
      <w:r w:rsidRPr="00AD2492">
        <w:rPr>
          <w:b/>
          <w:sz w:val="28"/>
          <w:szCs w:val="28"/>
        </w:rPr>
        <w:t>2.10. Прогноз обстановки на объектах энергетики.</w:t>
      </w:r>
    </w:p>
    <w:p w:rsidR="001D438E" w:rsidRPr="00AD2492" w:rsidRDefault="00306FF7">
      <w:pPr>
        <w:ind w:firstLine="567"/>
        <w:jc w:val="both"/>
        <w:rPr>
          <w:sz w:val="28"/>
          <w:szCs w:val="28"/>
        </w:rPr>
      </w:pPr>
      <w:r w:rsidRPr="00306FF7">
        <w:rPr>
          <w:sz w:val="28"/>
          <w:szCs w:val="28"/>
        </w:rPr>
        <w:t>В связи с аномально жаркой погодой возрастает риск возникновения аварий в системе электроснабжения</w:t>
      </w:r>
      <w:r w:rsidR="001A5EFC" w:rsidRPr="00AD2492">
        <w:rPr>
          <w:sz w:val="28"/>
          <w:szCs w:val="28"/>
        </w:rPr>
        <w:t>.</w:t>
      </w:r>
    </w:p>
    <w:p w:rsidR="001D438E" w:rsidRPr="00BA4E37" w:rsidRDefault="001D438E">
      <w:pPr>
        <w:ind w:firstLine="567"/>
        <w:jc w:val="both"/>
        <w:rPr>
          <w:sz w:val="28"/>
          <w:szCs w:val="28"/>
          <w:highlight w:val="yellow"/>
        </w:rPr>
      </w:pPr>
    </w:p>
    <w:p w:rsidR="001D438E" w:rsidRPr="00AD2492" w:rsidRDefault="001A5EFC">
      <w:pPr>
        <w:ind w:firstLine="567"/>
        <w:jc w:val="both"/>
        <w:rPr>
          <w:b/>
          <w:bCs/>
          <w:sz w:val="28"/>
          <w:szCs w:val="28"/>
        </w:rPr>
      </w:pPr>
      <w:r w:rsidRPr="00AD2492">
        <w:rPr>
          <w:b/>
          <w:bCs/>
          <w:sz w:val="28"/>
          <w:szCs w:val="28"/>
        </w:rPr>
        <w:t>2.11. Прогноз обстановки на объектах ЖКХ.</w:t>
      </w:r>
      <w:bookmarkStart w:id="10" w:name="_Hlk122957635"/>
    </w:p>
    <w:p w:rsidR="001D438E" w:rsidRPr="00AD2492" w:rsidRDefault="001A5EFC">
      <w:pPr>
        <w:ind w:firstLine="567"/>
        <w:jc w:val="both"/>
        <w:rPr>
          <w:sz w:val="28"/>
          <w:szCs w:val="28"/>
        </w:rPr>
      </w:pPr>
      <w:bookmarkStart w:id="11" w:name="_Hlk103078903"/>
      <w:r w:rsidRPr="00AD2492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1"/>
    </w:p>
    <w:p w:rsidR="006D0BDF" w:rsidRDefault="001A5EFC" w:rsidP="0083782A">
      <w:pPr>
        <w:ind w:firstLine="567"/>
        <w:jc w:val="both"/>
        <w:rPr>
          <w:sz w:val="28"/>
          <w:szCs w:val="28"/>
        </w:rPr>
      </w:pPr>
      <w:r w:rsidRPr="00AD2492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157F63" w:rsidRPr="00AD2492" w:rsidRDefault="00157F63" w:rsidP="0083782A">
      <w:pPr>
        <w:ind w:firstLine="567"/>
        <w:jc w:val="both"/>
        <w:rPr>
          <w:sz w:val="28"/>
          <w:szCs w:val="28"/>
        </w:rPr>
      </w:pPr>
      <w:bookmarkStart w:id="12" w:name="_GoBack"/>
      <w:bookmarkEnd w:id="12"/>
    </w:p>
    <w:p w:rsidR="001D438E" w:rsidRPr="00AD2492" w:rsidRDefault="001A5EFC">
      <w:pPr>
        <w:ind w:firstLine="567"/>
        <w:jc w:val="both"/>
      </w:pPr>
      <w:r w:rsidRPr="00AD2492">
        <w:rPr>
          <w:b/>
          <w:sz w:val="28"/>
          <w:szCs w:val="28"/>
        </w:rPr>
        <w:t>2.12. Прогноз происшествий на водных объектах</w:t>
      </w:r>
      <w:bookmarkEnd w:id="10"/>
      <w:r w:rsidRPr="00AD2492">
        <w:rPr>
          <w:b/>
          <w:sz w:val="28"/>
          <w:szCs w:val="28"/>
        </w:rPr>
        <w:t>.</w:t>
      </w:r>
    </w:p>
    <w:p w:rsidR="001D438E" w:rsidRPr="00AD2492" w:rsidRDefault="00306FF7">
      <w:pPr>
        <w:ind w:firstLine="567"/>
        <w:jc w:val="both"/>
        <w:rPr>
          <w:sz w:val="28"/>
          <w:szCs w:val="28"/>
        </w:rPr>
      </w:pPr>
      <w:proofErr w:type="gramStart"/>
      <w:r w:rsidRPr="00306FF7">
        <w:rPr>
          <w:sz w:val="28"/>
          <w:szCs w:val="28"/>
        </w:rPr>
        <w:t xml:space="preserve">Аномально жаркая погода будет способствовать увеличению риска возникновения несчастных случаев на водных объектах, связанных с </w:t>
      </w:r>
      <w:r w:rsidRPr="00306FF7">
        <w:rPr>
          <w:sz w:val="28"/>
          <w:szCs w:val="28"/>
        </w:rPr>
        <w:lastRenderedPageBreak/>
        <w:t xml:space="preserve">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Pr="00306FF7">
        <w:rPr>
          <w:sz w:val="28"/>
          <w:szCs w:val="28"/>
        </w:rPr>
        <w:t>Урюм</w:t>
      </w:r>
      <w:proofErr w:type="spellEnd"/>
      <w:r w:rsidRPr="00306FF7">
        <w:rPr>
          <w:sz w:val="28"/>
          <w:szCs w:val="28"/>
        </w:rPr>
        <w:t xml:space="preserve"> и Сартлан</w:t>
      </w:r>
      <w:r w:rsidR="001A5EFC" w:rsidRPr="00AD2492">
        <w:rPr>
          <w:sz w:val="28"/>
          <w:szCs w:val="28"/>
        </w:rPr>
        <w:t>.</w:t>
      </w:r>
      <w:proofErr w:type="gramEnd"/>
    </w:p>
    <w:p w:rsidR="001D438E" w:rsidRPr="00BA4E37" w:rsidRDefault="001D438E">
      <w:pPr>
        <w:jc w:val="both"/>
        <w:rPr>
          <w:b/>
          <w:sz w:val="28"/>
          <w:szCs w:val="28"/>
          <w:highlight w:val="yellow"/>
        </w:rPr>
      </w:pPr>
    </w:p>
    <w:p w:rsidR="001D438E" w:rsidRPr="00306FF7" w:rsidRDefault="001A5EFC">
      <w:pPr>
        <w:ind w:firstLine="567"/>
        <w:jc w:val="both"/>
        <w:rPr>
          <w:b/>
          <w:sz w:val="28"/>
          <w:szCs w:val="28"/>
        </w:rPr>
      </w:pPr>
      <w:r w:rsidRPr="00306FF7">
        <w:rPr>
          <w:b/>
          <w:sz w:val="28"/>
          <w:szCs w:val="28"/>
        </w:rPr>
        <w:t>2.13. Прогноз обстановки на дорогах.</w:t>
      </w:r>
    </w:p>
    <w:p w:rsidR="00306FF7" w:rsidRPr="00306FF7" w:rsidRDefault="00306FF7" w:rsidP="00306FF7">
      <w:pPr>
        <w:ind w:firstLine="567"/>
        <w:jc w:val="both"/>
        <w:rPr>
          <w:sz w:val="28"/>
          <w:szCs w:val="28"/>
        </w:rPr>
      </w:pPr>
      <w:r w:rsidRPr="00306FF7">
        <w:rPr>
          <w:sz w:val="28"/>
          <w:szCs w:val="28"/>
        </w:rPr>
        <w:t>На дорогах города и области возможны затруднения работы транспорта</w:t>
      </w:r>
      <w:r w:rsidR="00157F63">
        <w:rPr>
          <w:sz w:val="28"/>
          <w:szCs w:val="28"/>
        </w:rPr>
        <w:t>,</w:t>
      </w:r>
      <w:r w:rsidRPr="00306FF7">
        <w:rPr>
          <w:sz w:val="28"/>
          <w:szCs w:val="28"/>
        </w:rPr>
        <w:t xml:space="preserve"> связанные с аномально жаркой погодой.</w:t>
      </w:r>
    </w:p>
    <w:p w:rsidR="001D438E" w:rsidRDefault="006B381C">
      <w:pPr>
        <w:ind w:firstLine="567"/>
        <w:jc w:val="both"/>
        <w:rPr>
          <w:sz w:val="28"/>
          <w:szCs w:val="28"/>
        </w:rPr>
      </w:pPr>
      <w:proofErr w:type="gramStart"/>
      <w:r w:rsidRPr="00C3522E">
        <w:rPr>
          <w:sz w:val="28"/>
          <w:szCs w:val="28"/>
        </w:rPr>
        <w:t>У</w:t>
      </w:r>
      <w:r w:rsidR="001A5EFC" w:rsidRPr="00C3522E">
        <w:rPr>
          <w:sz w:val="28"/>
          <w:szCs w:val="28"/>
        </w:rPr>
        <w:t>худшение видимости в осадках,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началом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</w:t>
      </w:r>
      <w:proofErr w:type="gramEnd"/>
      <w:r w:rsidR="001A5EFC" w:rsidRPr="00C3522E">
        <w:rPr>
          <w:sz w:val="28"/>
          <w:szCs w:val="28"/>
        </w:rPr>
        <w:t xml:space="preserve"> железнодорожных </w:t>
      </w:r>
      <w:proofErr w:type="gramStart"/>
      <w:r w:rsidR="001A5EFC" w:rsidRPr="00C3522E">
        <w:rPr>
          <w:sz w:val="28"/>
          <w:szCs w:val="28"/>
        </w:rPr>
        <w:t>переездах</w:t>
      </w:r>
      <w:proofErr w:type="gramEnd"/>
      <w:r w:rsidR="001A5EFC" w:rsidRPr="00C3522E">
        <w:rPr>
          <w:sz w:val="28"/>
          <w:szCs w:val="28"/>
        </w:rPr>
        <w:t xml:space="preserve"> и потенциально опасных участках федеральных и территориальных трасс: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:rsidR="001D438E" w:rsidRDefault="001A5EFC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3" w:name="_Hlk84255620"/>
      <w:r>
        <w:rPr>
          <w:color w:val="000000"/>
        </w:rPr>
        <w:t xml:space="preserve"> </w:t>
      </w:r>
    </w:p>
    <w:p w:rsidR="001D438E" w:rsidRDefault="001A5EFC">
      <w:pPr>
        <w:ind w:firstLine="567"/>
        <w:jc w:val="both"/>
        <w:rPr>
          <w:color w:val="000000"/>
          <w:sz w:val="28"/>
          <w:szCs w:val="28"/>
        </w:rPr>
      </w:pPr>
      <w:r w:rsidRPr="00C3522E">
        <w:rPr>
          <w:color w:val="000000"/>
          <w:sz w:val="28"/>
          <w:szCs w:val="28"/>
        </w:rPr>
        <w:t>Возможно затруднение движения автотранспорта по дорогам местного значения, в том числе из-за переливов и подмывов дорожного полотна.</w:t>
      </w:r>
    </w:p>
    <w:p w:rsidR="001D438E" w:rsidRDefault="001D438E">
      <w:pPr>
        <w:jc w:val="both"/>
        <w:rPr>
          <w:b/>
          <w:bCs/>
          <w:color w:val="000000"/>
          <w:sz w:val="28"/>
          <w:szCs w:val="28"/>
        </w:rPr>
      </w:pPr>
    </w:p>
    <w:p w:rsidR="001D438E" w:rsidRDefault="001A5EFC">
      <w:pPr>
        <w:ind w:firstLine="567"/>
        <w:jc w:val="both"/>
      </w:pPr>
      <w:bookmarkStart w:id="14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3"/>
      <w:bookmarkEnd w:id="14"/>
    </w:p>
    <w:p w:rsidR="001D438E" w:rsidRDefault="001A5EF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1D438E" w:rsidRDefault="001A5EF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1D438E" w:rsidRDefault="001A5EF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1D438E" w:rsidRDefault="001A5EFC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микробиологический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воды поверхнос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водоёмов, являющихся источниками питьевой воды, обратить внимание на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товность аварийных служб к устранению аварий на водопроводных и канализац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сетях;</w:t>
      </w:r>
    </w:p>
    <w:p w:rsidR="001D438E" w:rsidRDefault="001A5EFC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1D438E" w:rsidRDefault="001A5EF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1D438E" w:rsidRDefault="001A5EF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1D438E" w:rsidRDefault="001A5EF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1D438E" w:rsidRDefault="001A5EF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1D438E" w:rsidRDefault="001A5EF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1D438E" w:rsidRDefault="001A5EF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1D438E" w:rsidRDefault="001A5EFC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1D438E" w:rsidRDefault="001A5EFC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12.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1D438E" w:rsidRDefault="001A5EFC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1D438E" w:rsidRDefault="001A5EFC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1D438E" w:rsidRDefault="001A5EF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В соответствии с постановлением губернатора Новосибирской области от 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году.</w:t>
      </w: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14.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1D438E" w:rsidRDefault="001A5EF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1D438E" w:rsidRDefault="001A5EF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1D438E" w:rsidRDefault="001A5EF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1D438E" w:rsidRDefault="001A5EF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1D438E" w:rsidRDefault="001A5EF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1D438E" w:rsidRDefault="001A5EF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</w:t>
      </w:r>
      <w:r>
        <w:rPr>
          <w:color w:val="000000"/>
          <w:sz w:val="28"/>
          <w:szCs w:val="28"/>
          <w:highlight w:val="white"/>
        </w:rPr>
        <w:lastRenderedPageBreak/>
        <w:t>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1D438E" w:rsidRDefault="001A5EF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1D438E" w:rsidRDefault="001A5EF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1D438E" w:rsidRDefault="001A5EF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1D438E" w:rsidRDefault="001A5EF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1D438E" w:rsidRDefault="001A5EF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1D438E" w:rsidRDefault="001A5EF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1D438E" w:rsidRDefault="001A5EF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1D438E" w:rsidRDefault="001A5EF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1D438E" w:rsidRDefault="001A5EF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1D438E" w:rsidRDefault="001A5EF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</w:t>
      </w:r>
      <w:r>
        <w:rPr>
          <w:color w:val="000000"/>
          <w:sz w:val="28"/>
          <w:szCs w:val="28"/>
          <w:highlight w:val="white"/>
        </w:rPr>
        <w:lastRenderedPageBreak/>
        <w:t>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1D438E" w:rsidRDefault="001A5EF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1D438E" w:rsidRPr="006B381C" w:rsidRDefault="001A5EF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15.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1D438E" w:rsidRDefault="001A5EF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1D438E" w:rsidRDefault="001A5EFC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16.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1D438E" w:rsidRDefault="001A5EF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17.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1D438E" w:rsidRDefault="001D438E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1D438E" w:rsidRDefault="001A5EFC">
      <w:pPr>
        <w:tabs>
          <w:tab w:val="left" w:pos="4545"/>
          <w:tab w:val="left" w:pos="4590"/>
        </w:tabs>
        <w:spacing w:line="310" w:lineRule="exact"/>
      </w:pPr>
      <w:bookmarkStart w:id="15" w:name="_Hlk163747752"/>
      <w:bookmarkEnd w:id="15"/>
      <w:r>
        <w:rPr>
          <w:color w:val="000000"/>
          <w:sz w:val="28"/>
          <w:szCs w:val="28"/>
        </w:rPr>
        <w:t>Заместитель начальника центра</w:t>
      </w:r>
    </w:p>
    <w:p w:rsidR="001D438E" w:rsidRDefault="001A5EFC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1D438E" w:rsidRDefault="00AD2492"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80010</wp:posOffset>
            </wp:positionV>
            <wp:extent cx="1092835" cy="51937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519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EFC">
        <w:rPr>
          <w:color w:val="000000"/>
          <w:sz w:val="28"/>
          <w:szCs w:val="28"/>
        </w:rPr>
        <w:t>ЦУКС ГУ МЧС России по Новосибирской области</w:t>
      </w:r>
    </w:p>
    <w:p w:rsidR="001D438E" w:rsidRDefault="006D0BDF" w:rsidP="00157F63">
      <w:pPr>
        <w:tabs>
          <w:tab w:val="left" w:pos="7938"/>
          <w:tab w:val="left" w:pos="8080"/>
        </w:tabs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под</w:t>
      </w:r>
      <w:r w:rsidR="001A5EFC">
        <w:rPr>
          <w:color w:val="000000"/>
          <w:sz w:val="28"/>
          <w:szCs w:val="28"/>
        </w:rPr>
        <w:t xml:space="preserve">полковник вн. службы                       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="001A5EFC">
        <w:rPr>
          <w:color w:val="000000"/>
          <w:sz w:val="28"/>
          <w:szCs w:val="28"/>
        </w:rPr>
        <w:t xml:space="preserve">  </w:t>
      </w:r>
      <w:r w:rsidR="00AD2492" w:rsidRPr="00AD2492">
        <w:rPr>
          <w:color w:val="000000"/>
          <w:sz w:val="28"/>
          <w:szCs w:val="28"/>
        </w:rPr>
        <w:t>Е.В. Самолыга</w:t>
      </w:r>
    </w:p>
    <w:p w:rsidR="001D438E" w:rsidRDefault="001D438E">
      <w:pPr>
        <w:jc w:val="both"/>
        <w:rPr>
          <w:color w:val="000000"/>
          <w:sz w:val="16"/>
          <w:szCs w:val="16"/>
        </w:rPr>
      </w:pPr>
    </w:p>
    <w:p w:rsidR="00157F63" w:rsidRDefault="00157F63">
      <w:pPr>
        <w:jc w:val="both"/>
        <w:rPr>
          <w:color w:val="000000"/>
          <w:sz w:val="16"/>
          <w:szCs w:val="16"/>
        </w:rPr>
      </w:pPr>
    </w:p>
    <w:p w:rsidR="001D438E" w:rsidRDefault="001A5EFC">
      <w:pPr>
        <w:jc w:val="both"/>
      </w:pPr>
      <w:r>
        <w:rPr>
          <w:color w:val="000000"/>
          <w:sz w:val="16"/>
          <w:szCs w:val="16"/>
        </w:rPr>
        <w:t xml:space="preserve">исп. </w:t>
      </w:r>
      <w:r w:rsidR="00AD2492">
        <w:rPr>
          <w:color w:val="000000"/>
          <w:sz w:val="16"/>
          <w:szCs w:val="16"/>
        </w:rPr>
        <w:t>Антоно</w:t>
      </w:r>
      <w:r>
        <w:rPr>
          <w:color w:val="000000"/>
          <w:sz w:val="16"/>
          <w:szCs w:val="16"/>
        </w:rPr>
        <w:t xml:space="preserve">в </w:t>
      </w:r>
      <w:r w:rsidR="00AD2492">
        <w:rPr>
          <w:color w:val="000000"/>
          <w:sz w:val="16"/>
          <w:szCs w:val="16"/>
        </w:rPr>
        <w:t>Д</w:t>
      </w:r>
      <w:r>
        <w:rPr>
          <w:color w:val="000000"/>
          <w:sz w:val="16"/>
          <w:szCs w:val="16"/>
        </w:rPr>
        <w:t xml:space="preserve">. </w:t>
      </w:r>
      <w:r w:rsidR="00AD2492">
        <w:rPr>
          <w:color w:val="000000"/>
          <w:sz w:val="16"/>
          <w:szCs w:val="16"/>
        </w:rPr>
        <w:t>А</w:t>
      </w:r>
      <w:r>
        <w:rPr>
          <w:color w:val="000000"/>
          <w:sz w:val="16"/>
          <w:szCs w:val="16"/>
        </w:rPr>
        <w:t>.</w:t>
      </w:r>
    </w:p>
    <w:p w:rsidR="001D438E" w:rsidRDefault="001A5EFC">
      <w:pPr>
        <w:jc w:val="both"/>
      </w:pPr>
      <w:r>
        <w:rPr>
          <w:color w:val="000000"/>
          <w:sz w:val="16"/>
          <w:szCs w:val="16"/>
        </w:rPr>
        <w:t>Тел. 8-(383)-203-50-03, 33-500-412</w:t>
      </w:r>
    </w:p>
    <w:p w:rsidR="001D438E" w:rsidRDefault="001A5EFC">
      <w:pPr>
        <w:jc w:val="center"/>
      </w:pPr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1D438E" w:rsidRDefault="001D438E">
      <w:pPr>
        <w:jc w:val="both"/>
        <w:rPr>
          <w:b/>
          <w:color w:val="000000"/>
          <w:sz w:val="24"/>
          <w:szCs w:val="24"/>
        </w:rPr>
      </w:pPr>
    </w:p>
    <w:p w:rsidR="001D438E" w:rsidRDefault="001A5EFC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1D438E" w:rsidRDefault="001D438E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1D438E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1D438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1D438E" w:rsidRDefault="00867C03">
            <w:pPr>
              <w:widowControl w:val="0"/>
              <w:jc w:val="both"/>
            </w:pPr>
            <w:hyperlink r:id="rId11" w:tgtFrame="mailto:trepuzov@mail.ru">
              <w:r w:rsidR="001A5EFC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AnichenkoAS@54.mchs.gov.ru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1D438E" w:rsidRDefault="001A5EF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867C03">
            <w:pPr>
              <w:widowControl w:val="0"/>
              <w:jc w:val="both"/>
            </w:pPr>
            <w:hyperlink r:id="rId12" w:tgtFrame="mailto:us@54.mchs.gov.ru">
              <w:r w:rsidR="001A5EFC">
                <w:rPr>
                  <w:color w:val="000000"/>
                  <w:sz w:val="24"/>
                  <w:szCs w:val="24"/>
                </w:rPr>
                <w:t>u</w:t>
              </w:r>
              <w:r w:rsidR="001A5EFC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1A5EFC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38E" w:rsidRDefault="00867C03">
            <w:pPr>
              <w:widowControl w:val="0"/>
              <w:jc w:val="both"/>
            </w:pPr>
            <w:hyperlink r:id="rId13" w:tgtFrame="mailto:yarcevdv@54.mchs.gov.ru">
              <w:r w:rsidR="001A5EFC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D438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867C03">
            <w:pPr>
              <w:widowControl w:val="0"/>
              <w:jc w:val="both"/>
            </w:pPr>
            <w:hyperlink r:id="rId14" w:tgtFrame="mailto:bpsp-mchs@mail.ru">
              <w:r w:rsidR="001A5EFC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1A5EFC">
                <w:rPr>
                  <w:color w:val="000000"/>
                  <w:sz w:val="24"/>
                  <w:szCs w:val="24"/>
                </w:rPr>
                <w:t>-</w:t>
              </w:r>
              <w:r w:rsidR="001A5EFC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1A5EFC">
                <w:rPr>
                  <w:color w:val="000000"/>
                  <w:sz w:val="24"/>
                  <w:szCs w:val="24"/>
                </w:rPr>
                <w:t>@</w:t>
              </w:r>
              <w:r w:rsidR="001A5EFC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1A5EFC">
                <w:rPr>
                  <w:color w:val="000000"/>
                  <w:sz w:val="24"/>
                  <w:szCs w:val="24"/>
                </w:rPr>
                <w:t>.</w:t>
              </w:r>
              <w:r w:rsidR="001A5EFC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867C03">
            <w:pPr>
              <w:widowControl w:val="0"/>
              <w:jc w:val="both"/>
            </w:pPr>
            <w:hyperlink r:id="rId15" w:tgtFrame="mailto:centrgimsnso2011@mail.ru">
              <w:r w:rsidR="001A5EFC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1A5EFC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D438E" w:rsidRDefault="001D438E">
      <w:pPr>
        <w:jc w:val="both"/>
        <w:rPr>
          <w:b/>
          <w:color w:val="000000"/>
          <w:sz w:val="24"/>
          <w:szCs w:val="24"/>
        </w:rPr>
      </w:pPr>
    </w:p>
    <w:p w:rsidR="001D438E" w:rsidRDefault="001A5EFC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1D438E" w:rsidRDefault="001D438E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1D438E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1D438E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D438E" w:rsidRDefault="001D438E">
      <w:pPr>
        <w:jc w:val="both"/>
        <w:rPr>
          <w:color w:val="000000"/>
          <w:sz w:val="24"/>
          <w:szCs w:val="24"/>
        </w:rPr>
      </w:pPr>
    </w:p>
    <w:p w:rsidR="001D438E" w:rsidRDefault="001D438E">
      <w:pPr>
        <w:jc w:val="both"/>
        <w:rPr>
          <w:b/>
          <w:color w:val="000000"/>
          <w:sz w:val="24"/>
          <w:szCs w:val="24"/>
        </w:rPr>
      </w:pPr>
    </w:p>
    <w:p w:rsidR="001D438E" w:rsidRDefault="001A5EFC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1D438E" w:rsidRDefault="001D438E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867C03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1A5EFC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1A5EFC">
                <w:rPr>
                  <w:color w:val="000000"/>
                  <w:sz w:val="24"/>
                  <w:szCs w:val="24"/>
                </w:rPr>
                <w:t>@</w:t>
              </w:r>
              <w:r w:rsidR="001A5EFC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1A5EFC">
                <w:rPr>
                  <w:color w:val="000000"/>
                  <w:sz w:val="24"/>
                  <w:szCs w:val="24"/>
                </w:rPr>
                <w:t>-</w:t>
              </w:r>
              <w:r w:rsidR="001A5EFC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1A5EFC">
                <w:rPr>
                  <w:color w:val="000000"/>
                  <w:sz w:val="24"/>
                  <w:szCs w:val="24"/>
                </w:rPr>
                <w:t>.</w:t>
              </w:r>
              <w:r w:rsidR="001A5EFC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1D438E" w:rsidRDefault="001A5EFC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Главное управление МВД России по Новосибирской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867C03">
            <w:pPr>
              <w:widowControl w:val="0"/>
              <w:jc w:val="both"/>
            </w:pPr>
            <w:hyperlink r:id="rId17" w:tgtFrame="mailto:somc.gohcs@mail.ru">
              <w:r w:rsidR="001A5EFC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867C03">
            <w:pPr>
              <w:widowControl w:val="0"/>
              <w:jc w:val="both"/>
            </w:pPr>
            <w:hyperlink r:id="rId18" w:tgtFrame="mailto:sibcmkodo@ngs.ru">
              <w:r w:rsidR="001A5EFC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D438E" w:rsidRDefault="001D438E">
      <w:pPr>
        <w:jc w:val="both"/>
        <w:rPr>
          <w:color w:val="000000"/>
          <w:sz w:val="24"/>
          <w:szCs w:val="24"/>
        </w:rPr>
      </w:pPr>
    </w:p>
    <w:p w:rsidR="001D438E" w:rsidRDefault="001A5EFC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1D438E" w:rsidRDefault="001D438E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867C03">
            <w:pPr>
              <w:widowControl w:val="0"/>
              <w:jc w:val="both"/>
            </w:pPr>
            <w:hyperlink r:id="rId19" w:tgtFrame="mailto:pnl@nso.ru">
              <w:r w:rsidR="001A5EFC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867C03">
            <w:pPr>
              <w:widowControl w:val="0"/>
              <w:jc w:val="both"/>
            </w:pPr>
            <w:hyperlink r:id="rId20" w:tgtFrame="mailto:dlh@nso.ru">
              <w:r w:rsidR="001A5EFC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867C03">
            <w:pPr>
              <w:widowControl w:val="0"/>
              <w:jc w:val="both"/>
            </w:pPr>
            <w:hyperlink r:id="rId21" w:tgtFrame="mailto:grma@nso.ru">
              <w:r w:rsidR="001A5EFC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867C03">
            <w:pPr>
              <w:widowControl w:val="0"/>
              <w:jc w:val="both"/>
            </w:pPr>
            <w:hyperlink r:id="rId22" w:tgtFrame="mailto:ksve@nso.ru">
              <w:r w:rsidR="001A5EFC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D438E" w:rsidRDefault="001D438E">
      <w:pPr>
        <w:jc w:val="both"/>
        <w:rPr>
          <w:color w:val="000000"/>
          <w:sz w:val="24"/>
          <w:szCs w:val="24"/>
        </w:rPr>
      </w:pPr>
    </w:p>
    <w:p w:rsidR="001D438E" w:rsidRDefault="001A5EFC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1D438E" w:rsidRDefault="001D438E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867C03">
            <w:pPr>
              <w:widowControl w:val="0"/>
              <w:jc w:val="both"/>
            </w:pPr>
            <w:hyperlink r:id="rId23" w:tgtFrame="mailto:gitvladimir@yandex.ru">
              <w:r w:rsidR="001A5EFC">
                <w:rPr>
                  <w:color w:val="000000"/>
                  <w:sz w:val="24"/>
                  <w:szCs w:val="24"/>
                </w:rPr>
                <w:t>gitvladimir@yandex.ru</w:t>
              </w:r>
              <w:r w:rsidR="001A5EFC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1A5EFC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</w:t>
            </w:r>
            <w:r>
              <w:rPr>
                <w:color w:val="000000"/>
                <w:sz w:val="24"/>
                <w:szCs w:val="24"/>
              </w:rPr>
              <w:lastRenderedPageBreak/>
              <w:t>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867C03">
            <w:pPr>
              <w:widowControl w:val="0"/>
              <w:jc w:val="both"/>
            </w:pPr>
            <w:hyperlink r:id="rId24" w:tgtFrame="mailto:odiar@54.fsin.gov.ru">
              <w:r w:rsidR="001A5EFC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867C03">
            <w:pPr>
              <w:widowControl w:val="0"/>
              <w:jc w:val="both"/>
            </w:pPr>
            <w:hyperlink r:id="rId25" w:tgtFrame="mailto:scgkhl@nso.ru">
              <w:r w:rsidR="001A5EFC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867C03">
            <w:pPr>
              <w:widowControl w:val="0"/>
              <w:jc w:val="both"/>
            </w:pPr>
            <w:hyperlink r:id="rId26" w:tgtFrame="mailto:rsockanc54@rkn.gov.ru">
              <w:r w:rsidR="001A5EFC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867C03">
            <w:pPr>
              <w:widowControl w:val="0"/>
              <w:jc w:val="both"/>
            </w:pPr>
            <w:hyperlink r:id="rId27" w:tgtFrame="mailto:Upravlenie@54.rospotrebnadzor.ru">
              <w:r w:rsidR="001A5EFC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1A5EFC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1A5EFC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867C03">
            <w:pPr>
              <w:widowControl w:val="0"/>
              <w:jc w:val="both"/>
            </w:pPr>
            <w:hyperlink r:id="rId28" w:tgtFrame="mailto:nsk@zsib.gosnadzor.ru">
              <w:r w:rsidR="001A5EFC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1A5EFC">
                <w:rPr>
                  <w:color w:val="000000"/>
                  <w:sz w:val="24"/>
                  <w:szCs w:val="24"/>
                </w:rPr>
                <w:t>@</w:t>
              </w:r>
              <w:r w:rsidR="001A5EFC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1A5EFC">
                <w:rPr>
                  <w:color w:val="000000"/>
                  <w:sz w:val="24"/>
                  <w:szCs w:val="24"/>
                </w:rPr>
                <w:t>.</w:t>
              </w:r>
              <w:r w:rsidR="001A5EFC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1A5EFC">
                <w:rPr>
                  <w:color w:val="000000"/>
                  <w:sz w:val="24"/>
                  <w:szCs w:val="24"/>
                </w:rPr>
                <w:t>.</w:t>
              </w:r>
              <w:r w:rsidR="001A5EFC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1D438E" w:rsidRDefault="001A5EF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867C03">
            <w:pPr>
              <w:widowControl w:val="0"/>
              <w:jc w:val="both"/>
            </w:pPr>
            <w:hyperlink r:id="rId29" w:tgtFrame="mailto:op_nges@rushydro.ru novges@rushydro.ru">
              <w:r w:rsidR="001A5EFC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867C03">
            <w:pPr>
              <w:widowControl w:val="0"/>
              <w:jc w:val="both"/>
            </w:pPr>
            <w:hyperlink r:id="rId30" w:tgtFrame="mailto:ds_sfo3052@sib.rsnet.ru">
              <w:r w:rsidR="001A5EFC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1D438E" w:rsidRDefault="00867C03">
            <w:pPr>
              <w:widowControl w:val="0"/>
              <w:jc w:val="both"/>
            </w:pPr>
            <w:hyperlink r:id="rId31" w:tgtFrame="mailto:riac@atlas-nsk.ru">
              <w:r w:rsidR="001A5EFC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867C03">
            <w:pPr>
              <w:widowControl w:val="0"/>
              <w:jc w:val="both"/>
            </w:pPr>
            <w:hyperlink r:id="rId32" w:tgtFrame="mailto:odp-nvk@rosgranstroy.ru">
              <w:r w:rsidR="001A5EFC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1D438E" w:rsidRDefault="001D438E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D438E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D438E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D438E" w:rsidRDefault="001D438E"/>
    <w:p w:rsidR="001D438E" w:rsidRDefault="001A5EFC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1D438E" w:rsidRDefault="001D438E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 7 км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подразделение детский </w:t>
            </w:r>
            <w:r>
              <w:rPr>
                <w:color w:val="000000"/>
                <w:sz w:val="24"/>
                <w:szCs w:val="24"/>
              </w:rPr>
              <w:lastRenderedPageBreak/>
              <w:t>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ДОЛ </w:t>
            </w:r>
            <w:r>
              <w:rPr>
                <w:color w:val="000000"/>
                <w:sz w:val="24"/>
                <w:szCs w:val="24"/>
              </w:rPr>
              <w:lastRenderedPageBreak/>
              <w:t>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"Юниор" на 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ОШ-И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здоровительное отделение, ДОЛ "Смена" МАУ "СОЦ "ТЕРРА";</w:t>
            </w:r>
          </w:p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</w:t>
            </w:r>
            <w:proofErr w:type="gramStart"/>
            <w:r>
              <w:rPr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</w:rPr>
              <w:t>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D438E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8E" w:rsidRDefault="001A5EF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8E" w:rsidRDefault="001D438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D438E" w:rsidRDefault="001D438E"/>
    <w:sectPr w:rsidR="001D438E" w:rsidSect="00157F63">
      <w:headerReference w:type="default" r:id="rId33"/>
      <w:pgSz w:w="11906" w:h="16838"/>
      <w:pgMar w:top="1134" w:right="567" w:bottom="567" w:left="1276" w:header="284" w:footer="0" w:gutter="0"/>
      <w:cols w:space="720"/>
      <w:formProt w:val="0"/>
      <w:titlePg/>
      <w:docGrid w:linePitch="360" w:charSpace="131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C03" w:rsidRDefault="00867C03">
      <w:r>
        <w:separator/>
      </w:r>
    </w:p>
  </w:endnote>
  <w:endnote w:type="continuationSeparator" w:id="0">
    <w:p w:rsidR="00867C03" w:rsidRDefault="0086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no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C03" w:rsidRDefault="00867C03">
      <w:r>
        <w:separator/>
      </w:r>
    </w:p>
  </w:footnote>
  <w:footnote w:type="continuationSeparator" w:id="0">
    <w:p w:rsidR="00867C03" w:rsidRDefault="00867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37" w:rsidRDefault="00BA4E37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157F63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C0E78"/>
    <w:multiLevelType w:val="multilevel"/>
    <w:tmpl w:val="69DC787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>
    <w:nsid w:val="4CC8575D"/>
    <w:multiLevelType w:val="multilevel"/>
    <w:tmpl w:val="8048B9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8BE2C2D"/>
    <w:multiLevelType w:val="multilevel"/>
    <w:tmpl w:val="D34CBB3C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0881199"/>
    <w:multiLevelType w:val="multilevel"/>
    <w:tmpl w:val="778820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8E"/>
    <w:rsid w:val="00011542"/>
    <w:rsid w:val="000407CA"/>
    <w:rsid w:val="000F5CA2"/>
    <w:rsid w:val="00157F63"/>
    <w:rsid w:val="001A5EFC"/>
    <w:rsid w:val="001D438E"/>
    <w:rsid w:val="002F49F3"/>
    <w:rsid w:val="00306FF7"/>
    <w:rsid w:val="00326452"/>
    <w:rsid w:val="00326CA4"/>
    <w:rsid w:val="004022DB"/>
    <w:rsid w:val="005E67C6"/>
    <w:rsid w:val="00667A1B"/>
    <w:rsid w:val="006B381C"/>
    <w:rsid w:val="006D0BDF"/>
    <w:rsid w:val="00781D10"/>
    <w:rsid w:val="0080492B"/>
    <w:rsid w:val="0083782A"/>
    <w:rsid w:val="00841DED"/>
    <w:rsid w:val="00867C03"/>
    <w:rsid w:val="00880997"/>
    <w:rsid w:val="008B3D7D"/>
    <w:rsid w:val="009B2807"/>
    <w:rsid w:val="009D29E0"/>
    <w:rsid w:val="00AD2492"/>
    <w:rsid w:val="00AD76D9"/>
    <w:rsid w:val="00B4073B"/>
    <w:rsid w:val="00B64528"/>
    <w:rsid w:val="00BA4E37"/>
    <w:rsid w:val="00BF473C"/>
    <w:rsid w:val="00C3522E"/>
    <w:rsid w:val="00C4268C"/>
    <w:rsid w:val="00C4446B"/>
    <w:rsid w:val="00CD1780"/>
    <w:rsid w:val="00D06B73"/>
    <w:rsid w:val="00D4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CC6DB-FD39-46CD-AFDA-A7EF17F0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14990</TotalTime>
  <Pages>20</Pages>
  <Words>6373</Words>
  <Characters>36332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453</cp:revision>
  <dcterms:created xsi:type="dcterms:W3CDTF">2024-03-11T08:54:00Z</dcterms:created>
  <dcterms:modified xsi:type="dcterms:W3CDTF">2024-06-20T08:34:00Z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