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99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04"/>
        <w:gridCol w:w="1247"/>
        <w:gridCol w:w="417"/>
        <w:gridCol w:w="1766"/>
        <w:gridCol w:w="577"/>
        <w:gridCol w:w="475"/>
        <w:gridCol w:w="4446"/>
        <w:gridCol w:w="466"/>
      </w:tblGrid>
      <w:tr>
        <w:trPr>
          <w:trHeight w:val="1126" w:hRule="exact"/>
        </w:trPr>
        <w:tc>
          <w:tcPr>
            <w:tcW w:w="4534" w:type="dxa"/>
            <w:gridSpan w:val="4"/>
            <w:tcBorders/>
          </w:tcPr>
          <w:p>
            <w:pPr>
              <w:pStyle w:val="Style19"/>
              <w:widowControl w:val="false"/>
              <w:tabs>
                <w:tab w:val="clear" w:pos="720"/>
                <w:tab w:val="left" w:pos="2115" w:leader="none"/>
              </w:tabs>
              <w:spacing w:lineRule="auto" w:line="360"/>
              <w:ind w:left="-284" w:right="-108" w:hanging="0"/>
              <w:jc w:val="center"/>
              <w:rPr/>
            </w:pPr>
            <w:r>
              <w:rPr>
                <w:color w:val="000000"/>
              </w:rPr>
              <w:t xml:space="preserve"> </w:t>
            </w:r>
            <w:r>
              <w:rPr/>
              <w:drawing>
                <wp:inline distT="0" distB="0" distL="0" distR="0">
                  <wp:extent cx="495300" cy="641985"/>
                  <wp:effectExtent l="0" t="0" r="0" b="0"/>
                  <wp:docPr id="1" name="_x005F_x0000_i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  <w:tcBorders/>
          </w:tcPr>
          <w:p>
            <w:pPr>
              <w:pStyle w:val="Normal"/>
              <w:widowControl w:val="false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4912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</w:tr>
      <w:tr>
        <w:trPr>
          <w:trHeight w:val="3261" w:hRule="atLeast"/>
        </w:trPr>
        <w:tc>
          <w:tcPr>
            <w:tcW w:w="4534" w:type="dxa"/>
            <w:gridSpan w:val="4"/>
            <w:tcBorders/>
          </w:tcPr>
          <w:p>
            <w:pPr>
              <w:pStyle w:val="Normal"/>
              <w:widowControl w:val="false"/>
              <w:spacing w:lineRule="auto" w:line="360"/>
              <w:ind w:left="-142" w:right="-144" w:hanging="0"/>
              <w:jc w:val="center"/>
              <w:rPr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>
            <w:pPr>
              <w:pStyle w:val="Normal"/>
              <w:widowControl w:val="false"/>
              <w:ind w:left="-142" w:right="-144" w:hanging="0"/>
              <w:jc w:val="center"/>
              <w:rPr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НОВОСИБИРСКОЙ ОБЛАСТИ</w:t>
            </w:r>
          </w:p>
          <w:p>
            <w:pPr>
              <w:pStyle w:val="NoSpacing"/>
              <w:widowControl w:val="false"/>
              <w:ind w:left="-142" w:right="-144" w:firstLine="567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(Главное управление МЧС России</w:t>
            </w:r>
          </w:p>
          <w:p>
            <w:pPr>
              <w:pStyle w:val="NoSpacing"/>
              <w:widowControl w:val="false"/>
              <w:ind w:left="-142" w:right="-144" w:firstLine="567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по Новосибирской области)</w:t>
            </w:r>
          </w:p>
          <w:p>
            <w:pPr>
              <w:pStyle w:val="NoSpacing"/>
              <w:widowControl w:val="false"/>
              <w:ind w:left="-142" w:right="-144" w:firstLine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ind w:left="-142" w:right="-144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Октябрьская, д. 80 г. Новосибирск, 630099</w:t>
            </w:r>
          </w:p>
          <w:p>
            <w:pPr>
              <w:pStyle w:val="Iaaoiueaaan"/>
              <w:widowControl w:val="false"/>
              <w:tabs>
                <w:tab w:val="clear" w:pos="720"/>
                <w:tab w:val="left" w:pos="-5245" w:leader="none"/>
              </w:tabs>
              <w:spacing w:lineRule="auto" w:line="240"/>
              <w:ind w:right="0" w:hanging="0"/>
              <w:jc w:val="center"/>
              <w:rPr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>
            <w:pPr>
              <w:pStyle w:val="Style19"/>
              <w:widowControl w:val="false"/>
              <w:spacing w:lineRule="auto" w:line="360"/>
              <w:ind w:left="-142" w:right="-144" w:hanging="0"/>
              <w:jc w:val="center"/>
              <w:rPr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  <w:tcBorders/>
          </w:tcPr>
          <w:p>
            <w:pPr>
              <w:pStyle w:val="Style19"/>
              <w:widowControl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912" w:type="dxa"/>
            <w:gridSpan w:val="2"/>
            <w:vMerge w:val="restart"/>
            <w:tcBorders/>
          </w:tcPr>
          <w:p>
            <w:pPr>
              <w:pStyle w:val="Style19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>
            <w:pPr>
              <w:pStyle w:val="Style19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>
            <w:pPr>
              <w:pStyle w:val="Style19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Style19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>
            <w:pPr>
              <w:pStyle w:val="Style19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>
            <w:pPr>
              <w:pStyle w:val="Style19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>
            <w:pPr>
              <w:pStyle w:val="Style19"/>
              <w:widowControl w:val="false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>
        <w:trPr>
          <w:trHeight w:val="267" w:hRule="atLeast"/>
        </w:trPr>
        <w:tc>
          <w:tcPr>
            <w:tcW w:w="23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  <w:tab w:val="center" w:pos="868" w:leader="none"/>
              </w:tabs>
              <w:ind w:left="-142" w:right="-144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18.06.2024 г.</w:t>
            </w:r>
          </w:p>
        </w:tc>
        <w:tc>
          <w:tcPr>
            <w:tcW w:w="417" w:type="dxa"/>
            <w:tcBorders/>
          </w:tcPr>
          <w:p>
            <w:pPr>
              <w:pStyle w:val="Normal"/>
              <w:widowControl w:val="false"/>
              <w:ind w:left="-142" w:right="-144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  <w:tab w:val="center" w:pos="868" w:leader="none"/>
              </w:tabs>
              <w:ind w:left="-142" w:right="-144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171-20-3-2</w:t>
            </w:r>
          </w:p>
        </w:tc>
        <w:tc>
          <w:tcPr>
            <w:tcW w:w="1052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912" w:type="dxa"/>
            <w:gridSpan w:val="2"/>
            <w:vMerge w:val="continue"/>
            <w:tcBorders/>
          </w:tcPr>
          <w:p>
            <w:pPr>
              <w:pStyle w:val="Style19"/>
              <w:widowControl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</w:tr>
      <w:tr>
        <w:trPr>
          <w:trHeight w:val="383" w:hRule="atLeast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left="-108" w:right="-142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-142" w:right="-142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7" w:type="dxa"/>
            <w:tcBorders/>
            <w:vAlign w:val="bottom"/>
          </w:tcPr>
          <w:p>
            <w:pPr>
              <w:pStyle w:val="Normal"/>
              <w:widowControl w:val="false"/>
              <w:spacing w:before="120" w:after="0"/>
              <w:ind w:left="-142" w:right="-142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-142" w:right="-142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  <w:tcBorders/>
          </w:tcPr>
          <w:p>
            <w:pPr>
              <w:pStyle w:val="Normal"/>
              <w:widowControl w:val="fals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Style19"/>
              <w:widowControl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</w:tr>
    </w:tbl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>на территории Новосибирской области на 19.06.2024 г.</w:t>
      </w:r>
    </w:p>
    <w:p>
      <w:pPr>
        <w:pStyle w:val="Normal"/>
        <w:jc w:val="center"/>
        <w:rPr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>
      <w:pPr>
        <w:pStyle w:val="Normal"/>
        <w:numPr>
          <w:ilvl w:val="0"/>
          <w:numId w:val="0"/>
        </w:num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b/>
          <w:sz w:val="28"/>
          <w:szCs w:val="28"/>
          <w:shd w:fill="FFFFFF" w:val="clear"/>
        </w:rPr>
        <w:t>Опасные гидрометеорологические явления</w:t>
      </w:r>
    </w:p>
    <w:tbl>
      <w:tblPr>
        <w:tblW w:w="9894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noVBand="1" w:val="04a0" w:noHBand="0" w:lastColumn="0" w:firstColumn="1" w:lastRow="0" w:firstRow="1"/>
      </w:tblPr>
      <w:tblGrid>
        <w:gridCol w:w="2234"/>
        <w:gridCol w:w="7659"/>
      </w:tblGrid>
      <w:tr>
        <w:trPr>
          <w:trHeight w:val="745" w:hRule="atLeast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  <w:shd w:fill="FFFFFF" w:val="clear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sz w:val="28"/>
                <w:szCs w:val="28"/>
              </w:rPr>
              <w:t>В связи с увеличением сбросов воды в нижний бьеф Новосибирского водохранилища в период 19 – 21 июня на р. Обь в районе г. Новосибирск продолжится подъём уровня воды до отметки 375 см (опасная отметка 360 см для дачных участков), подтопление садовых участков в черте города.</w:t>
            </w:r>
          </w:p>
        </w:tc>
      </w:tr>
    </w:tbl>
    <w:p>
      <w:pPr>
        <w:pStyle w:val="Normal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>
      <w:pPr>
        <w:pStyle w:val="Normal"/>
        <w:ind w:firstLine="567"/>
        <w:jc w:val="both"/>
        <w:rPr/>
      </w:pPr>
      <w:r>
        <w:rPr>
          <w:b/>
          <w:bCs/>
          <w:sz w:val="28"/>
          <w:szCs w:val="28"/>
        </w:rPr>
        <w:t>1.1. Метеорологическая обстановка.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>
      <w:pPr>
        <w:pStyle w:val="Normal"/>
        <w:ind w:firstLine="567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1.2. Экологическая обстановка.</w:t>
      </w:r>
    </w:p>
    <w:p>
      <w:pPr>
        <w:pStyle w:val="Normal"/>
        <w:ind w:firstLine="567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По данным Службы МОС в г. Новосибирск пыль до 1,6 (Заельцовский, Первомайский, Кировский районы), формальдегид до 1,1 ПДК (Дзержинский).</w:t>
      </w:r>
    </w:p>
    <w:p>
      <w:pPr>
        <w:pStyle w:val="Normal"/>
        <w:ind w:firstLine="567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1.3. Радиационная и химическая обстановка.</w:t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/>
      </w:pPr>
      <w:r>
        <w:rPr>
          <w:b/>
          <w:sz w:val="28"/>
          <w:szCs w:val="28"/>
        </w:rPr>
        <w:t>1.4. Гидрологическая обстановка.</w:t>
      </w:r>
    </w:p>
    <w:p>
      <w:pPr>
        <w:pStyle w:val="Normal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ЧС, связанных с гидрологическими явлениями, за истекшие сутки не произошло.</w:t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Функционирование ГЭС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113,31 м БС (Балтийской системы измерений), сброс составил 4580м³/с, приток 4850 м³/с. Уровень воды в реке Обь находится на отметке 378 см.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76"/>
        <w:gridCol w:w="1838"/>
        <w:gridCol w:w="1262"/>
        <w:gridCol w:w="1419"/>
        <w:gridCol w:w="1567"/>
        <w:gridCol w:w="1976"/>
      </w:tblGrid>
      <w:tr>
        <w:trPr>
          <w:trHeight w:val="1241" w:hRule="atLeast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0" w:name="_Hlk130909852"/>
            <w:bookmarkEnd w:id="0"/>
            <w:r>
              <w:rPr/>
              <w:t>Водный объект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Пункт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наблюдения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/>
            </w:pPr>
            <w:r>
              <w:rPr/>
              <w:t>Критические</w:t>
            </w:r>
          </w:p>
          <w:p>
            <w:pPr>
              <w:pStyle w:val="Normal"/>
              <w:widowControl w:val="false"/>
              <w:ind w:firstLine="45"/>
              <w:jc w:val="center"/>
              <w:rPr/>
            </w:pPr>
            <w:r>
              <w:rPr/>
              <w:t>отметки</w:t>
            </w:r>
          </w:p>
          <w:p>
            <w:pPr>
              <w:pStyle w:val="Normal"/>
              <w:widowControl w:val="false"/>
              <w:ind w:firstLine="45"/>
              <w:jc w:val="center"/>
              <w:rPr/>
            </w:pPr>
            <w:r>
              <w:rPr/>
              <w:t>(см)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Уровень воды (см) на 08.00 нск 18.06.2024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Изменение уровня воды за сутки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(+/-)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Ледовые явления</w:t>
            </w:r>
          </w:p>
        </w:tc>
      </w:tr>
      <w:tr>
        <w:trPr>
          <w:trHeight w:val="219" w:hRule="atLeast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вдхр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Спирино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618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27" w:hRule="atLeast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р. Обь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Новосибирск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/>
            </w:pPr>
            <w:r>
              <w:rPr/>
              <w:t>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378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+13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р. Тартас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Венгерово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9"/>
              <w:jc w:val="center"/>
              <w:rPr/>
            </w:pPr>
            <w:r>
              <w:rPr/>
              <w:t>730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9"/>
              <w:jc w:val="center"/>
              <w:rPr/>
            </w:pPr>
            <w:r>
              <w:rPr/>
              <w:t>602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bCs/>
          <w:color w:val="auto"/>
          <w:highlight w:val="yellow"/>
        </w:rPr>
      </w:pPr>
      <w:r>
        <w:rPr>
          <w:rFonts w:eastAsia="Times New Roman" w:cs="Times New Roman" w:ascii="Times New Roman" w:hAnsi="Times New Roman"/>
          <w:bCs/>
          <w:color w:val="auto"/>
          <w:highlight w:val="yellow"/>
        </w:rPr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 состоянию на 08:00 18 июня в с. Мереть Сузунского района подтоплены 6 приусадебных участков </w:t>
      </w:r>
      <w:r>
        <w:rPr>
          <w:rFonts w:cs="Times New Roman" w:ascii="Times New Roman" w:hAnsi="Times New Roman"/>
          <w:i/>
          <w:iCs/>
          <w:sz w:val="24"/>
          <w:szCs w:val="24"/>
        </w:rPr>
        <w:t>(за сутки без изменений)</w:t>
      </w:r>
      <w:r>
        <w:rPr>
          <w:rFonts w:cs="Times New Roman" w:ascii="Times New Roman" w:hAnsi="Times New Roman"/>
          <w:sz w:val="26"/>
          <w:szCs w:val="26"/>
        </w:rPr>
        <w:t xml:space="preserve">, подтопленных домов нет. В СНТ «Елочка» Новосибирского района подтоплены 4 дачных участка </w:t>
      </w:r>
      <w:r>
        <w:rPr>
          <w:rFonts w:cs="Times New Roman" w:ascii="Times New Roman" w:hAnsi="Times New Roman"/>
          <w:i/>
          <w:iCs/>
          <w:sz w:val="24"/>
          <w:szCs w:val="24"/>
        </w:rPr>
        <w:t>(за сутки без изменений)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В СНТ «Геолог» Первомайского района г. Новосибирска подтоплены 11 дачных участков </w:t>
      </w:r>
      <w:r>
        <w:rPr>
          <w:rFonts w:cs="Times New Roman" w:ascii="Times New Roman" w:hAnsi="Times New Roman"/>
          <w:i/>
          <w:iCs/>
          <w:sz w:val="24"/>
          <w:szCs w:val="24"/>
        </w:rPr>
        <w:t>(за сутки +6 участков).</w:t>
      </w:r>
      <w:r>
        <w:rPr>
          <w:rFonts w:cs="Times New Roman" w:ascii="Times New Roman" w:hAnsi="Times New Roman"/>
          <w:sz w:val="26"/>
          <w:szCs w:val="26"/>
        </w:rPr>
        <w:t xml:space="preserve"> Ведется мониторинг складывающейся обстановки.</w:t>
      </w:r>
    </w:p>
    <w:p>
      <w:pPr>
        <w:pStyle w:val="NoSpacing"/>
        <w:rPr/>
      </w:pPr>
      <w:r>
        <w:rPr/>
      </w:r>
    </w:p>
    <w:tbl>
      <w:tblPr>
        <w:tblW w:w="103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5"/>
        <w:gridCol w:w="2039"/>
        <w:gridCol w:w="2566"/>
        <w:gridCol w:w="1852"/>
        <w:gridCol w:w="3327"/>
      </w:tblGrid>
      <w:tr>
        <w:trPr>
          <w:trHeight w:val="113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Наименование муниципального образования, населенного пункта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Количество подтопленных объектов, участков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Причина подтопления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Принимаемые меры</w:t>
            </w:r>
          </w:p>
        </w:tc>
      </w:tr>
      <w:tr>
        <w:trPr>
          <w:trHeight w:val="58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firstLine="57"/>
              <w:rPr/>
            </w:pPr>
            <w:r>
              <w:rPr/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-57" w:hanging="0"/>
              <w:jc w:val="center"/>
              <w:rPr/>
            </w:pPr>
            <w:r>
              <w:rPr/>
              <w:t>Сузунский район,</w:t>
            </w:r>
          </w:p>
          <w:p>
            <w:pPr>
              <w:pStyle w:val="Style19"/>
              <w:widowControl w:val="false"/>
              <w:ind w:left="-57" w:hanging="0"/>
              <w:jc w:val="center"/>
              <w:rPr/>
            </w:pPr>
            <w:r>
              <w:rPr/>
              <w:t>с. Мереть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right="-235" w:hanging="240"/>
              <w:jc w:val="center"/>
              <w:rPr/>
            </w:pPr>
            <w:r>
              <w:rPr/>
              <w:t>приусадебных участков - 6</w:t>
            </w:r>
          </w:p>
          <w:p>
            <w:pPr>
              <w:pStyle w:val="Style19"/>
              <w:widowControl w:val="false"/>
              <w:jc w:val="center"/>
              <w:rPr/>
            </w:pPr>
            <w:r>
              <w:rPr/>
              <w:t>(за сутки без изменений)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Подъем воды в</w:t>
            </w:r>
          </w:p>
          <w:p>
            <w:pPr>
              <w:pStyle w:val="Style19"/>
              <w:widowControl w:val="false"/>
              <w:jc w:val="center"/>
              <w:rPr/>
            </w:pPr>
            <w:r>
              <w:rPr/>
              <w:t>р. Кукуй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/>
            </w:pPr>
            <w:r>
              <w:rPr/>
              <w:t>Перекачка и водоотведение не представляется возможным. Ведется мониторинг обстановки.</w:t>
            </w:r>
          </w:p>
        </w:tc>
      </w:tr>
      <w:tr>
        <w:trPr>
          <w:trHeight w:val="58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firstLine="57"/>
              <w:rPr/>
            </w:pPr>
            <w:r>
              <w:rPr/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-57" w:hanging="0"/>
              <w:jc w:val="center"/>
              <w:rPr/>
            </w:pPr>
            <w:r>
              <w:rPr/>
              <w:t>Новосибирский район,</w:t>
            </w:r>
          </w:p>
          <w:p>
            <w:pPr>
              <w:pStyle w:val="Style19"/>
              <w:widowControl w:val="false"/>
              <w:ind w:left="-57" w:hanging="0"/>
              <w:jc w:val="center"/>
              <w:rPr/>
            </w:pPr>
            <w:r>
              <w:rPr/>
              <w:t>СНТ «Елочка»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дачных участков - 4</w:t>
            </w:r>
          </w:p>
          <w:p>
            <w:pPr>
              <w:pStyle w:val="Style19"/>
              <w:widowControl w:val="false"/>
              <w:jc w:val="center"/>
              <w:rPr/>
            </w:pPr>
            <w:r>
              <w:rPr/>
              <w:t>(за сутки без изменений)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Подъем грунтовых вод в оз. Медвежье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/>
            </w:pPr>
            <w:r>
              <w:rPr/>
              <w:t>Ведется мониторинг обстановки. Проведены работы по прочистке водоотводного канала.</w:t>
            </w:r>
          </w:p>
        </w:tc>
      </w:tr>
      <w:tr>
        <w:trPr>
          <w:trHeight w:val="581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firstLine="57"/>
              <w:rPr/>
            </w:pPr>
            <w:r>
              <w:rPr/>
              <w:t>3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-57" w:hanging="0"/>
              <w:jc w:val="center"/>
              <w:rPr/>
            </w:pPr>
            <w:r>
              <w:rPr/>
              <w:t>г. Новосибирск, Первомайский район,</w:t>
            </w:r>
          </w:p>
          <w:p>
            <w:pPr>
              <w:pStyle w:val="Style19"/>
              <w:widowControl w:val="false"/>
              <w:ind w:left="-57" w:hanging="0"/>
              <w:jc w:val="center"/>
              <w:rPr/>
            </w:pPr>
            <w:r>
              <w:rPr/>
              <w:t>СНТ «Геолог»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дачных участков - 11</w:t>
            </w:r>
          </w:p>
          <w:p>
            <w:pPr>
              <w:pStyle w:val="Style19"/>
              <w:widowControl w:val="false"/>
              <w:jc w:val="center"/>
              <w:rPr/>
            </w:pPr>
            <w:r>
              <w:rPr/>
              <w:t>(за сутки +6)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Подъем уровня воды в р. Обь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/>
            </w:pPr>
            <w:r>
              <w:rPr/>
              <w:t>Перекачка и водоотведение не представляется возможным. Ведется мониторинг обстановки.</w:t>
            </w:r>
          </w:p>
        </w:tc>
      </w:tr>
    </w:tbl>
    <w:p>
      <w:pPr>
        <w:pStyle w:val="Normal"/>
        <w:ind w:firstLine="567"/>
        <w:jc w:val="both"/>
        <w:rPr>
          <w:b/>
          <w:b/>
          <w:bCs/>
          <w:color w:val="000000"/>
          <w:highlight w:val="yellow"/>
        </w:rPr>
      </w:pPr>
      <w:r>
        <w:rPr>
          <w:b/>
          <w:bCs/>
          <w:color w:val="000000"/>
          <w:highlight w:val="yellow"/>
        </w:rPr>
      </w:r>
    </w:p>
    <w:p>
      <w:pPr>
        <w:pStyle w:val="Normal"/>
        <w:ind w:firstLine="567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1.5. Лесопожарная обстановка.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/>
      </w:pPr>
      <w:r>
        <w:rPr>
          <w:sz w:val="28"/>
          <w:szCs w:val="28"/>
        </w:rPr>
        <w:t>По данным ФГБУ «Западно - Сибирское УГМС» на территории Новосибирской области установилась пожароопасность преимущественно 1-го, 3-го, местами 2-го классов.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before="0" w:after="0"/>
        <w:ind w:left="0" w:right="0" w:firstLine="567"/>
        <w:jc w:val="both"/>
        <w:rPr/>
      </w:pPr>
      <w:r>
        <w:rPr>
          <w:rStyle w:val="11"/>
          <w:rFonts w:eastAsia="SimSun"/>
          <w:bCs/>
          <w:iCs/>
          <w:sz w:val="26"/>
          <w:szCs w:val="26"/>
        </w:rPr>
        <w:t>По данным космического мониторинга за сутки на территории области зарегистрирована 1 термическая точка (АППГ - 19), в 5-ти километровой зоне - 1 (АППГ- 9). Ликвидирована - 1. Угрозы населённым пунктам нет. Всего с начала года зарегистрировано - 674 термических точки (АППГ - 7756), из них в 5-ти километровой зоне - 552 (АППГ - 4845).</w:t>
      </w:r>
    </w:p>
    <w:tbl>
      <w:tblPr>
        <w:tblW w:w="101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42"/>
        <w:gridCol w:w="1808"/>
        <w:gridCol w:w="906"/>
        <w:gridCol w:w="1115"/>
        <w:gridCol w:w="1079"/>
        <w:gridCol w:w="1024"/>
        <w:gridCol w:w="824"/>
        <w:gridCol w:w="848"/>
        <w:gridCol w:w="886"/>
        <w:gridCol w:w="933"/>
      </w:tblGrid>
      <w:tr>
        <w:trPr>
          <w:trHeight w:val="389" w:hRule="atLeast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64" w:leader="none"/>
              </w:tabs>
              <w:ind w:left="-546" w:right="-108" w:firstLine="411"/>
              <w:jc w:val="center"/>
              <w:rPr/>
            </w:pPr>
            <w:r>
              <w:rPr>
                <w:rFonts w:cs="Tinos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33"/>
              <w:jc w:val="center"/>
              <w:rPr/>
            </w:pPr>
            <w:r>
              <w:rPr>
                <w:rFonts w:cs="Tinos"/>
                <w:bCs/>
              </w:rPr>
              <w:t>п/п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/>
            </w:pPr>
            <w:r>
              <w:rPr>
                <w:rFonts w:cs="Tinos"/>
                <w:bCs/>
              </w:rPr>
              <w:t>Наименование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/>
            </w:pPr>
            <w:r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/>
            </w:pPr>
            <w:r>
              <w:rPr>
                <w:rFonts w:cs="Tinos"/>
                <w:bCs/>
              </w:rPr>
              <w:t>Обнаружено термических точек по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/>
            </w:pPr>
            <w:r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/>
            </w:pPr>
            <w:r>
              <w:rPr>
                <w:rFonts w:cs="Tinos"/>
                <w:bCs/>
              </w:rPr>
              <w:t>Подтвер-дились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/>
            </w:pPr>
            <w:r>
              <w:rPr>
                <w:rFonts w:cs="Tinos"/>
                <w:bCs/>
              </w:rPr>
              <w:t>Плановый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/>
            </w:pPr>
            <w:r>
              <w:rPr>
                <w:rFonts w:cs="Tinos"/>
                <w:bCs/>
              </w:rPr>
              <w:t>отжиг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/>
            </w:pPr>
            <w:r>
              <w:rPr>
                <w:rFonts w:cs="Tinos"/>
                <w:bCs/>
              </w:rPr>
              <w:t>Не подтвер-дились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/>
            </w:pPr>
            <w:r>
              <w:rPr>
                <w:rFonts w:cs="Tinos"/>
                <w:bCs/>
              </w:rPr>
              <w:t>Уровни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/>
            </w:pPr>
            <w:r>
              <w:rPr>
                <w:rFonts w:cs="Tinos"/>
                <w:bCs/>
              </w:rPr>
              <w:t>реагирования</w:t>
            </w:r>
          </w:p>
        </w:tc>
      </w:tr>
      <w:tr>
        <w:trPr>
          <w:trHeight w:val="374" w:hRule="atLeast"/>
        </w:trPr>
        <w:tc>
          <w:tcPr>
            <w:tcW w:w="7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4"/>
              <w:jc w:val="center"/>
              <w:rPr/>
            </w:pPr>
            <w:r>
              <w:rPr>
                <w:rFonts w:cs="Tinos"/>
                <w:bCs/>
              </w:rPr>
              <w:t>за сутки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4"/>
              <w:jc w:val="center"/>
              <w:rPr/>
            </w:pPr>
            <w:r>
              <w:rPr>
                <w:rFonts w:cs="Tinos"/>
                <w:bCs/>
              </w:rPr>
              <w:t>Нарастающим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4"/>
              <w:jc w:val="center"/>
              <w:rPr/>
            </w:pPr>
            <w:r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4" w:hRule="atLeast"/>
        </w:trPr>
        <w:tc>
          <w:tcPr>
            <w:tcW w:w="7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7" w:hanging="65"/>
              <w:jc w:val="center"/>
              <w:rPr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7" w:firstLine="3"/>
              <w:jc w:val="center"/>
              <w:rPr/>
            </w:pPr>
            <w:r>
              <w:rPr>
                <w:rFonts w:cs="Tinos"/>
                <w:bCs/>
              </w:rPr>
              <w:t>из них в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-99" w:leader="none"/>
              </w:tabs>
              <w:ind w:left="-102" w:right="-107" w:firstLine="3"/>
              <w:jc w:val="center"/>
              <w:rPr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7" w:hanging="7"/>
              <w:jc w:val="center"/>
              <w:rPr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7" w:hanging="8"/>
              <w:jc w:val="center"/>
              <w:rPr/>
            </w:pPr>
            <w:r>
              <w:rPr>
                <w:rFonts w:cs="Tinos"/>
                <w:bCs/>
              </w:rPr>
              <w:t>из них в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7" w:hanging="8"/>
              <w:jc w:val="center"/>
              <w:rPr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/>
                <w:bCs/>
              </w:rPr>
              <w:t>г.Искитим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cs="Tinos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cs="Tinos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cs="Tinos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cs="Tinos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cs="Tinos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cs="Tinos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cs="Tinos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13" w:hanging="0"/>
              <w:jc w:val="center"/>
              <w:textAlignment w:val="center"/>
              <w:rPr/>
            </w:pPr>
            <w:r>
              <w:rPr>
                <w:rFonts w:cs="Tinos"/>
                <w:bCs/>
              </w:rPr>
              <w:t>-</w:t>
            </w:r>
          </w:p>
        </w:tc>
      </w:tr>
      <w:tr>
        <w:trPr>
          <w:trHeight w:val="211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/>
                <w:b/>
                <w:bCs/>
              </w:rPr>
              <w:t>674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/>
                <w:b/>
                <w:bCs/>
              </w:rPr>
              <w:t>552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b/>
                <w:bCs/>
              </w:rPr>
              <w:t>0</w:t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 сутки лесные пожары не зарегистрированы. Действующих нет.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/>
      </w:pPr>
      <w:r>
        <w:rPr>
          <w:b/>
          <w:color w:val="000000"/>
          <w:sz w:val="28"/>
          <w:szCs w:val="28"/>
        </w:rPr>
        <w:t>1.6. Геомагнитная обстановка.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1.7. Сейсмическая обстановка.</w:t>
      </w:r>
    </w:p>
    <w:p>
      <w:pPr>
        <w:pStyle w:val="Normal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1.8. Санитарно-эпидемическая обстановка.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1.9. Эпизоотическая обстановка.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1.10. Пожарная обстановка.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области зарегистрировано 16 пожаров (в жилом секторе 4), в результате которых погибших нет, 1 человек травмирован.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пожаров, виновные лица и материальный ущерб устанавливаются.</w:t>
      </w:r>
    </w:p>
    <w:p>
      <w:pPr>
        <w:pStyle w:val="Normal"/>
        <w:ind w:firstLine="567"/>
        <w:jc w:val="both"/>
        <w:rPr>
          <w:b/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1.11. Обстановка на объектах энергетики.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>
      <w:pPr>
        <w:pStyle w:val="Normal"/>
        <w:ind w:firstLine="567"/>
        <w:jc w:val="both"/>
        <w:rPr>
          <w:b/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1.12. Обстановка на объектах ЖКХ.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>
      <w:pPr>
        <w:pStyle w:val="Normal"/>
        <w:jc w:val="both"/>
        <w:rPr>
          <w:b/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1.13. Обстановка на водных объектах.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водных объектах области зарегистрировано 1 происшествие, в результате которого 1 человек погиб.</w:t>
      </w:r>
    </w:p>
    <w:p>
      <w:pPr>
        <w:pStyle w:val="Normal"/>
        <w:ind w:firstLine="567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1.14. Обстановка на дорогах.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дорогах области за прошедшие сутки зарегистрировано 5 ДТП, в результате которых погибших нет, 7 человек травмировано.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bookmarkStart w:id="1" w:name="_Hlk133589652"/>
      <w:r>
        <w:rPr>
          <w:bCs/>
          <w:sz w:val="28"/>
          <w:szCs w:val="28"/>
        </w:rPr>
        <w:t>По состоянию на 08:00 18 июня на контроле остается 1 перелив через автомобильную дорогу местного значения в Кыштовском районе</w:t>
      </w:r>
      <w:r>
        <w:rPr>
          <w:bCs/>
          <w:i/>
          <w:iCs/>
          <w:sz w:val="28"/>
          <w:szCs w:val="28"/>
        </w:rPr>
        <w:t>.</w:t>
      </w:r>
      <w:r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знаки. Ведутся работы по восстановлению.</w:t>
      </w:r>
    </w:p>
    <w:p>
      <w:pPr>
        <w:pStyle w:val="Normal"/>
        <w:ind w:firstLine="567"/>
        <w:jc w:val="both"/>
        <w:rPr>
          <w:b/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2.1. Метеорологическая обстановка</w:t>
      </w:r>
      <w:bookmarkStart w:id="2" w:name="_Hlk113283673"/>
      <w:bookmarkStart w:id="3" w:name="_Hlk101450800"/>
      <w:bookmarkStart w:id="4" w:name="_Hlk99801931"/>
      <w:bookmarkStart w:id="5" w:name="_Hlk100251273"/>
      <w:bookmarkStart w:id="6" w:name="_Hlk116826015"/>
      <w:bookmarkStart w:id="7" w:name="_Hlk112072656"/>
      <w:r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Переменная облачность, местами небольшие дожди, грозы, ночью по востоку местами умеренные дожди. Ночью и утром местами туманы.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Ветер северо-западный ночью 6-11 м/с, местами порывы до 17 м/с, днем 4-9 м/с, местами порывы до 14 м/с.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Температура воздуха ночью +7, +12°С, днём +18, +23°С.</w:t>
      </w:r>
    </w:p>
    <w:p>
      <w:pPr>
        <w:pStyle w:val="Normal"/>
        <w:ind w:firstLine="567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2.2. Прогноз экологической обстановки.</w:t>
      </w:r>
    </w:p>
    <w:p>
      <w:pPr>
        <w:pStyle w:val="Normal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>
      <w:pPr>
        <w:pStyle w:val="Normal"/>
        <w:ind w:firstLine="567"/>
        <w:jc w:val="both"/>
        <w:rPr>
          <w:sz w:val="28"/>
          <w:szCs w:val="28"/>
          <w:highlight w:val="yellow"/>
          <w:lang w:eastAsia="ru-RU"/>
        </w:rPr>
      </w:pPr>
      <w:r>
        <w:rPr>
          <w:sz w:val="28"/>
          <w:szCs w:val="28"/>
          <w:highlight w:val="yellow"/>
          <w:lang w:eastAsia="ru-RU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2.3. Прогноз гидрологической обстановки.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увеличением сбросов воды в нижний бьеф Новосибирского водохранилища на р. Обь в районе г. Новосибирск (опасная отметка 360 см для дачных участков) сохранится высокая водность и подтопление отдельных садовых участков.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Сбросы в нижний бьеф с Новосибирского водохранилища сохраняется</w:t>
        <w:br/>
        <w:t>в объеме 4600 ± 100м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/с, уровень воды в р. Обь ожидается в пределах 375 ±10 </w:t>
      </w:r>
      <w:bookmarkStart w:id="8" w:name="_GoBack"/>
      <w:bookmarkEnd w:id="8"/>
      <w:r>
        <w:rPr>
          <w:sz w:val="28"/>
          <w:szCs w:val="28"/>
        </w:rPr>
        <w:t>см.</w:t>
      </w:r>
    </w:p>
    <w:p>
      <w:pPr>
        <w:pStyle w:val="Normal"/>
        <w:tabs>
          <w:tab w:val="clear" w:pos="720"/>
          <w:tab w:val="left" w:pos="0" w:leader="none"/>
        </w:tabs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0" w:leader="none"/>
        </w:tabs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2.4. Прогноз геомагнитной обстановки.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Магнитное поле Земли ожидается спокойное. Ухудшение условий КВ-радиосвязи маловероятно. Озоновый слой выше нормы.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Прогноз лесопожарной обстановки.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ФГБУ «Западно - Сибирское УГМС» на территории Новосибирской области прогнозируется пожароопасность преимущественно 1-го, 3-го, местами 2-го класса.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НСО риск возникновение лесных и ландшафтных пожаров с риском перехода на населенные пункты маловероятен.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>
      <w:pPr>
        <w:pStyle w:val="Normal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ind w:firstLine="567"/>
        <w:rPr/>
      </w:pPr>
      <w:r>
        <w:rPr>
          <w:b/>
          <w:sz w:val="28"/>
          <w:szCs w:val="28"/>
        </w:rPr>
        <w:t>2.6. Прогноз сейсмической обстановки.</w:t>
      </w:r>
    </w:p>
    <w:p>
      <w:pPr>
        <w:pStyle w:val="Normal"/>
        <w:ind w:firstLine="567"/>
        <w:rPr>
          <w:sz w:val="28"/>
          <w:szCs w:val="28"/>
        </w:rPr>
      </w:pPr>
      <w:r>
        <w:rPr>
          <w:sz w:val="28"/>
          <w:szCs w:val="28"/>
        </w:rPr>
        <w:t>ЧС, вызванные сейсмической активностью, маловероятны.</w:t>
      </w:r>
    </w:p>
    <w:p>
      <w:pPr>
        <w:pStyle w:val="Normal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rPr/>
      </w:pPr>
      <w:r>
        <w:rPr>
          <w:b/>
          <w:sz w:val="28"/>
          <w:szCs w:val="28"/>
        </w:rPr>
        <w:t>2.7. Санитарно-эпидемический прогноз.</w:t>
      </w:r>
      <w:bookmarkStart w:id="9" w:name="_Hlk78032653"/>
      <w:bookmarkEnd w:id="9"/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Возникновение ЧС маловероятно.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>
      <w:pPr>
        <w:pStyle w:val="Normal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r>
        <w:rPr>
          <w:sz w:val="28"/>
          <w:szCs w:val="28"/>
        </w:rPr>
        <w:t>Роспотребнадзора по Новосибирской области</w:t>
      </w:r>
      <w:r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>
      <w:pPr>
        <w:pStyle w:val="Normal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2.8. Прогноз эпизоотической обстановки.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>
      <w:pPr>
        <w:pStyle w:val="Normal"/>
        <w:shd w:val="clear" w:color="auto" w:fill="FFFFFF"/>
        <w:ind w:firstLine="567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b/>
          <w:sz w:val="28"/>
          <w:szCs w:val="28"/>
        </w:rPr>
        <w:t>2.9. Прогноз пожарной обстановки.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в том числе кустарного производства,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>
      <w:pPr>
        <w:pStyle w:val="Normal"/>
        <w:ind w:firstLine="567"/>
        <w:jc w:val="both"/>
        <w:rPr/>
      </w:pPr>
      <w:bookmarkStart w:id="10" w:name="_Hlk152942468"/>
      <w:r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10"/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2.10. Прогноз обстановки на объектах энергетики.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>
      <w:pPr>
        <w:pStyle w:val="Normal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2.11. Прогноз обстановки на объектах ЖКХ.</w:t>
      </w:r>
      <w:bookmarkStart w:id="11" w:name="_Hlk122957635"/>
    </w:p>
    <w:p>
      <w:pPr>
        <w:pStyle w:val="Normal"/>
        <w:ind w:firstLine="567"/>
        <w:jc w:val="both"/>
        <w:rPr>
          <w:sz w:val="28"/>
          <w:szCs w:val="28"/>
        </w:rPr>
      </w:pPr>
      <w:bookmarkStart w:id="12" w:name="_Hlk103078903"/>
      <w:r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2"/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>
      <w:pPr>
        <w:pStyle w:val="Normal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2.12. Прогноз происшествий на водных объектах</w:t>
      </w:r>
      <w:bookmarkEnd w:id="11"/>
      <w:r>
        <w:rPr>
          <w:b/>
          <w:sz w:val="28"/>
          <w:szCs w:val="28"/>
        </w:rPr>
        <w:t>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прохождением сезона навигации, периодом летних отпусков и школьных каникул, сохраняется риск возникновения несчастных случаев и происшествий на водоемах области. В первую очередь это связано с купанием в необорудованных местах, оставлением детей вблизи водоемов без присмотра взрослых, нарушением правил безопасности при пользовании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>
      <w:pPr>
        <w:pStyle w:val="Normal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2.13. Прогноз обстановки на дорогах.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Туманы в ночные и утренние часы, ухудшение видимости в осадках,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>в одном уровне);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32,398 км по 32,569 км, (г. Бердск, протяженность 0,18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43,082 км по 43,812 км (Искитимский район, протяженность 0,765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48,541 км по 48,954 км (Искитимский район, протяженность 0,413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52,710 км по 54,782 км (Искитимский район, протяженность 2,012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- с 96,527 км по 98,205 км (Черепановский район, протяженность 1,678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58,400 км по 59,473 км (Мошковский район, протяженность 1,073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62,409 км по 63,188 км (Мошковский район, протяженность 0,779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69,111 км по 70,752 км (Мошковский район, протяженность 1,641км,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71,418 км по 72,788 км (Мошковский район, протяженность 1,370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90,042 км по 91,863 км (Мошковский район, протяженность 1,443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95,180 км по 96,829 км (Болотнинский район, протяженность 1,649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105,320 км по 106,370 км (Болотнинский район, протяженность 1,350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106,672 км по 108,617 км (Болотнинский район, протяженность 1,945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107,825 км по 108,502 км (Болотнинский район, протяженность 0,677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137,388 км по 138,658 км (Болотнинский район, протяженность 1,270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139,350 км по 141,000 км (Болотнинский район, протяженность 1,650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139,038 км по 139,785 км (Болотнинский район, протяженность 0,757 км, крутой спуск (подъём)).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Регионального значения.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К-17р – с 80 по 105 км Ордынского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3" w:name="_Hlk84255620"/>
      <w:r>
        <w:rPr>
          <w:color w:val="000000"/>
        </w:rPr>
        <w:t xml:space="preserve"> 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>
      <w:pPr>
        <w:pStyle w:val="Normal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bookmarkStart w:id="14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3"/>
      <w:bookmarkEnd w:id="14"/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>
      <w:pPr>
        <w:pStyle w:val="Normal"/>
        <w:spacing w:lineRule="exact" w:line="31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>
      <w:pPr>
        <w:pStyle w:val="Normal"/>
        <w:tabs>
          <w:tab w:val="clear" w:pos="720"/>
          <w:tab w:val="left" w:pos="0" w:leader="none"/>
        </w:tabs>
        <w:suppressAutoHyphens w:val="fals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 на объектах ЖКХ;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 на объектах РЭС;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 на объектах ТУАД, ФУАД.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 xml:space="preserve">9.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>
      <w:pPr>
        <w:pStyle w:val="Normal"/>
        <w:ind w:firstLine="567"/>
        <w:jc w:val="both"/>
        <w:rPr/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>
      <w:pPr>
        <w:pStyle w:val="Normal"/>
        <w:spacing w:lineRule="exact" w:line="31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13.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  <w:highlight w:val="white"/>
        </w:rPr>
        <w:t xml:space="preserve">14.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усилить меры по контролю за состоянием имеющихся источников наружного противопожарного водоснабжения;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проводить обучение населения способам защиты и действиям в случае возникновения чрезвычайной ситуации;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обеспечить готовность к проведению эвакуационных мероприятий в случае возникновения чрезвычайной ситуации.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15.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обеспечить пожарную безопасность на объектах сельскохозяйственного производства и на объектах животноводства;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rFonts w:cs="Times New Roman CYR"/>
          <w:color w:val="000000"/>
          <w:sz w:val="28"/>
          <w:szCs w:val="28"/>
          <w:lang w:eastAsia="ru-RU"/>
        </w:rPr>
        <w:t>16.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17. При возникновении ЧС немедленно информировать старшего оперативного дежурного ЦУКС ГУ МЧС России по Новосибирской области по телефону 8-(383)-217-68-06.</w:t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/>
      </w:pPr>
      <w:bookmarkStart w:id="15" w:name="_Hlk163747752"/>
      <w:bookmarkEnd w:id="15"/>
      <w:r>
        <w:rPr>
          <w:color w:val="000000"/>
          <w:sz w:val="28"/>
          <w:szCs w:val="28"/>
        </w:rPr>
        <w:t>Заместитель начальника центра</w:t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/>
      </w:pPr>
      <w:r>
        <w:rPr>
          <w:color w:val="000000"/>
          <w:sz w:val="28"/>
          <w:szCs w:val="28"/>
        </w:rPr>
        <w:t>(старший оперативный дежурный)</w:t>
      </w:r>
    </w:p>
    <w:p>
      <w:pPr>
        <w:pStyle w:val="Normal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4062730</wp:posOffset>
            </wp:positionH>
            <wp:positionV relativeFrom="paragraph">
              <wp:posOffset>119380</wp:posOffset>
            </wp:positionV>
            <wp:extent cx="836295" cy="390525"/>
            <wp:effectExtent l="0" t="0" r="0" b="0"/>
            <wp:wrapNone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ЦУКС ГУ МЧС России по Новосибирской области</w:t>
      </w:r>
    </w:p>
    <w:p>
      <w:pPr>
        <w:pStyle w:val="Normal"/>
        <w:tabs>
          <w:tab w:val="clear" w:pos="720"/>
          <w:tab w:val="left" w:pos="7938" w:leader="none"/>
          <w:tab w:val="left" w:pos="8080" w:leader="none"/>
        </w:tabs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полковник вн. службы                                                                             А.Н. Савицкий</w:t>
      </w:r>
    </w:p>
    <w:p>
      <w:pPr>
        <w:pStyle w:val="Normal"/>
        <w:tabs>
          <w:tab w:val="clear" w:pos="720"/>
          <w:tab w:val="left" w:pos="5460" w:leader="none"/>
        </w:tabs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/>
      </w:pPr>
      <w:r>
        <w:rPr>
          <w:color w:val="000000"/>
          <w:sz w:val="16"/>
          <w:szCs w:val="16"/>
        </w:rPr>
        <w:t>исп. Антонов Д. А.</w:t>
      </w:r>
    </w:p>
    <w:p>
      <w:pPr>
        <w:pStyle w:val="Normal"/>
        <w:jc w:val="both"/>
        <w:rPr/>
      </w:pPr>
      <w:r>
        <w:rPr>
          <w:color w:val="000000"/>
          <w:sz w:val="16"/>
          <w:szCs w:val="16"/>
        </w:rPr>
        <w:t>Тел. 8-(383)-203-50-03, 33-500-412</w:t>
      </w:r>
    </w:p>
    <w:p>
      <w:pPr>
        <w:pStyle w:val="Normal"/>
        <w:jc w:val="center"/>
        <w:rPr/>
      </w:pPr>
      <w:r>
        <w:rPr>
          <w:b/>
          <w:color w:val="000000"/>
          <w:sz w:val="24"/>
          <w:szCs w:val="24"/>
        </w:rPr>
        <w:t>Расчет рассылки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Органы МЧС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5"/>
        <w:gridCol w:w="3410"/>
        <w:gridCol w:w="3706"/>
        <w:gridCol w:w="1556"/>
      </w:tblGrid>
      <w:tr>
        <w:trPr>
          <w:tblHeader w:val="true"/>
          <w:trHeight w:val="526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seytchanovst@54.mchs.gov.ru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sanarovaa@54.mchs.gov.ru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8psch@54.mchs.gov.ru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9psch@54.mchs.gov.ru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op15psch@54.mchs.gov.ru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24psch@54.mchs.gov.ru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anoshkinak@54.mchs.gov.ru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kovalenkois@54.mchs.gov.ru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kazakovdn@54.mchs.gov.ru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podlepenecss@54.mchs.gov.ru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4psch@54.mchs.gov.ru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r>
              <w:rPr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19psch@54.mchs.gov.ru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kaluginaa@54.mchs.gov.ru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IzmaylovDV@54.mchs.gov.ru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mochaeviyu@54.mchs.gov.ru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60psch@54.mchs.gov.ru.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fribusav@54.mchs.gov.ru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zinoveevev@54.mchs.gov.ru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zubrevskiyva@54.mchs.gov.ru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puzanovvv@54.mchs.gov.ru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makarenkodi@54.mchs.gov.ru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51psch@54.mchs.gov.ru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chudakovaa@54.mchs.gov.ru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kostrykinka@54.mchs.gov.ru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kuzminvv@54.mchs.gov.ru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lavrovai@54.mchs.gov.ru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69psch@54.mchs.gov.ru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kasimovpn@54.mchs.gov.ru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71psch@54.mchs.gov.ru</w:t>
            </w:r>
          </w:p>
          <w:p>
            <w:pPr>
              <w:pStyle w:val="Normal"/>
              <w:widowControl w:val="false"/>
              <w:jc w:val="both"/>
              <w:rPr/>
            </w:pPr>
            <w:hyperlink r:id="rId4" w:tgtFrame="mailto:trepuzov@mail.ru">
              <w:r>
                <w:rPr>
                  <w:color w:val="000000"/>
                  <w:sz w:val="24"/>
                  <w:szCs w:val="24"/>
                </w:rPr>
                <w:t>trepuzov@mail.ru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bubnovichae@54.mchs.gov.ru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miroshnichenkoav@54.mchs.gov.ru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73psch@54.mchs.gov.ru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5pso@54.mchs.gov.ru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oppsch5@54.mchs.gov.ru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37psch@54.mchs.gov.ru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burdinvs@54.mchs.gov.ru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66psch@54.mchs.gov.ru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ProhorchukNV@54.mchs.gov.ru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LavrikNA@54.mchs.gov.ru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sokolovKE@54.mchs.gov.ru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AnichenkoAS@54.mchs.gov.ru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Dahovvv@54.mchs.gov.ru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Frolovskiytv@54.mchs.gov.ru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Kolpakovaa@54.mchs.gov.ru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54</w:t>
            </w:r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r>
              <w:rPr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12psch@54.mchs.gov.ru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Karmada@54.mchs.gov.ru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Novikovsv@54.mchs.gov.ru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Tarasevichde@54.mchs.gov.ru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32psch@54.mchs.gov.ru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Erofeevln@54.mchs.gov.ru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Akpaevav@54.mchs.gov.ru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74psch@54.mchs.gov.ru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fomin</w:t>
            </w:r>
            <w:r>
              <w:rPr>
                <w:color w:val="000000"/>
                <w:sz w:val="24"/>
                <w:szCs w:val="24"/>
                <w:lang w:val="en-US"/>
              </w:rPr>
              <w:t>yhaa</w:t>
            </w:r>
            <w:r>
              <w:rPr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27psch@54.mchs.gov.ru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1psch@54.mchs.gov.ru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dushkinps@54.mchs.gov.ru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marinsa@54.mchs.gov.ru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ОБЛВО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oblvo@54.mchs.gov.ru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ООМПиМ ГУ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lindeiv@54.mchs.gov.ru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ФГКУ «Специальное управление ФПС №9»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sufps9@su9.54.mchs.gov.ru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РТЦ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Rtc@54.mchs.gov.ru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Начальник ФАУ ДПО Учебный Центр ФПС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5" w:tgtFrame="mailto:us@54.mchs.gov.ru">
              <w:r>
                <w:rPr>
                  <w:color w:val="000000"/>
                  <w:sz w:val="24"/>
                  <w:szCs w:val="24"/>
                </w:rPr>
                <w:t>u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c</w:t>
              </w:r>
              <w:r>
                <w:rPr>
                  <w:color w:val="000000"/>
                  <w:sz w:val="24"/>
                  <w:szCs w:val="24"/>
                </w:rPr>
                <w:t>@54.mchs.gov.ru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uc.nco@yandex.ru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94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УОПиПАСР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6" w:tgtFrame="mailto:yarcevdv@54.mchs.gov.ru">
              <w:r>
                <w:rPr>
                  <w:color w:val="000000"/>
                  <w:sz w:val="24"/>
                  <w:szCs w:val="24"/>
                </w:rPr>
                <w:t>yarcevdv@54.mchs.gov.ru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fominmo@54.mchs.gov.ru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ООП БАС и АСТ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puzirevee@54.mchs.gov.ru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oopbassfo@54.mchs.gov.ru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vinakovpg@54.mchs.gov.ru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scherbakovayu@54.mchs.gov.ru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pavlovskayava@54.mchs.gov.ru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parashchevinada@54.mchs.gov.ru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press@54.mchs.gov.ru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УГОиЗН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prognoz@54.mchs.gov.ru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Сибирский СЦ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sibirsksc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ssc</w:t>
            </w:r>
            <w:r>
              <w:rPr>
                <w:color w:val="000000"/>
                <w:sz w:val="24"/>
                <w:szCs w:val="24"/>
              </w:rPr>
              <w:t>.54.</w:t>
            </w:r>
            <w:r>
              <w:rPr>
                <w:color w:val="000000"/>
                <w:sz w:val="24"/>
                <w:szCs w:val="24"/>
                <w:lang w:val="en-US"/>
              </w:rPr>
              <w:t>mchs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gov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ipl@54.mchs.gov.ru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7" w:tgtFrame="mailto:bpsp-mchs@mail.ru">
              <w:r>
                <w:rPr>
                  <w:color w:val="000000"/>
                  <w:sz w:val="24"/>
                  <w:szCs w:val="24"/>
                  <w:lang w:val="en-US"/>
                </w:rPr>
                <w:t>bpsp</w:t>
              </w:r>
              <w:r>
                <w:rPr>
                  <w:color w:val="000000"/>
                  <w:sz w:val="24"/>
                  <w:szCs w:val="24"/>
                </w:rPr>
                <w:t>-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mchs</w:t>
              </w:r>
              <w:r>
                <w:rPr>
                  <w:color w:val="000000"/>
                  <w:sz w:val="24"/>
                  <w:szCs w:val="24"/>
                </w:rPr>
                <w:t>@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mail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Центр ГИМС Главного Управления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8" w:tgtFrame="mailto:centrgimsnso2011@mail.ru">
              <w:r>
                <w:rPr>
                  <w:color w:val="000000"/>
                  <w:sz w:val="24"/>
                  <w:szCs w:val="24"/>
                  <w:lang w:val="en-US"/>
                </w:rPr>
                <w:t>kudinovss@</w:t>
              </w:r>
            </w:hyperlink>
            <w:r>
              <w:rPr>
                <w:color w:val="000000"/>
                <w:sz w:val="24"/>
                <w:szCs w:val="24"/>
              </w:rPr>
              <w:t>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Органы местного самоуправления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7"/>
        <w:gridCol w:w="3403"/>
        <w:gridCol w:w="3403"/>
        <w:gridCol w:w="1556"/>
      </w:tblGrid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Начальник департамента по ЧС и МР мэрии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IAkenteva@admnsk.ru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ЕДДС г.Новосибирска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ugz.edds@mail.ru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musgznsgzn@mail.ru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MKU_SVETOCH@mail.ru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edds-kolcovo@nso.ru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edds@gorodob.ru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edds-bagan@nso.ru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eddsadmbar@yandex.ru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EDDSbolotnoe@yandex.ru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edds@ngs.ru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edds-dovolnoe@yandex.ru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edds-zdvinsk@nso.ru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eddsiskitim@mail.ru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eddskarasukradm@mail.ru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edds-kargat@nso.ru kargat.gochs@gmail.com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eddskolivan@mail.ru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edds-koch@bk.ru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edds.kochki@mail.ru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edds-krasnozersk@nso.ru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edds.kujbishew@yandex.ru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eddskupino@mail.ru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eddsksht@yandex.ru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masledds@mail.ru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edds-mochkovo@nso.ru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eddsnr@nso.ru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edds-ordyn@nso.ru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edds.ordynsk@yandex.ru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Sevedds@yandex.ru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eddssuzun@suzunadm.ru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ddstatarsk@mail.ru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edds_tog@mail.ru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eddsubin@mail.ru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dds_usttarka@mail.ru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ddschany@mail.ru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dispetcher.jkh3@mail.ru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edds-cherepan@nso.ru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edds-chistozernyj@nso.ru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chlgochs@mail.ru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Территориальные органы Федеральных органов исполнительной власти Новосибирской области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3"/>
        <w:gridCol w:w="3547"/>
        <w:gridCol w:w="3403"/>
        <w:gridCol w:w="1556"/>
      </w:tblGrid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ФГБУ «Западно-Сибирское межрегиональное территориальное управление по гидрометеорологии и мониторингу окружающей среды»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480"/>
              <w:jc w:val="both"/>
              <w:rPr/>
            </w:pPr>
            <w:hyperlink r:id="rId9" w:tgtFrame="mailto:sinoptic@meteo-nso.ru">
              <w:r>
                <w:rPr>
                  <w:color w:val="000000"/>
                  <w:sz w:val="24"/>
                  <w:szCs w:val="24"/>
                  <w:lang w:val="en-US"/>
                </w:rPr>
                <w:t>sinoptic</w:t>
              </w:r>
              <w:r>
                <w:rPr>
                  <w:color w:val="000000"/>
                  <w:sz w:val="24"/>
                  <w:szCs w:val="24"/>
                </w:rPr>
                <w:t>@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meteo</w:t>
              </w:r>
              <w:r>
                <w:rPr>
                  <w:color w:val="000000"/>
                  <w:sz w:val="24"/>
                  <w:szCs w:val="24"/>
                </w:rPr>
                <w:t>-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nso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spacing w:lineRule="auto" w:line="480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ngmc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meteo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nco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Главное управление МВД России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dch_54</w:t>
            </w:r>
            <w:r>
              <w:rPr>
                <w:color w:val="000000"/>
                <w:sz w:val="24"/>
                <w:szCs w:val="24"/>
              </w:rPr>
              <w:t>@mvd.ru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nsk_dezh@Rosgvard.ru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0" w:tgtFrame="mailto:somc.gohcs@mail.ru">
              <w:r>
                <w:rPr>
                  <w:color w:val="000000"/>
                  <w:sz w:val="24"/>
                  <w:szCs w:val="24"/>
                </w:rPr>
                <w:t>somc.gohcs@mail.ru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1" w:tgtFrame="mailto:sibcmkodo@ngs.ru">
              <w:r>
                <w:rPr>
                  <w:color w:val="000000"/>
                  <w:sz w:val="24"/>
                  <w:szCs w:val="24"/>
                </w:rPr>
                <w:t>sibcmkodo@ngs.ru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173 военная автоинспекция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taiga54nso@gmail.com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Военная комендатура гарнизона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siberian</w:t>
            </w:r>
            <w:r>
              <w:rPr>
                <w:color w:val="000000"/>
                <w:sz w:val="24"/>
                <w:szCs w:val="24"/>
              </w:rPr>
              <w:t>_54@mail.ru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Органы исполнительной власти Новосибирской области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3"/>
        <w:gridCol w:w="3547"/>
        <w:gridCol w:w="3403"/>
        <w:gridCol w:w="1556"/>
      </w:tblGrid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2" w:tgtFrame="mailto:pnl@nso.ru">
              <w:r>
                <w:rPr>
                  <w:color w:val="000000"/>
                  <w:sz w:val="24"/>
                  <w:szCs w:val="24"/>
                </w:rPr>
                <w:t>pnl@nso.ru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laea@nsp.ru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природных ресурсов и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экологии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3" w:tgtFrame="mailto:dlh@nso.ru">
              <w:r>
                <w:rPr>
                  <w:color w:val="000000"/>
                  <w:sz w:val="24"/>
                  <w:szCs w:val="24"/>
                </w:rPr>
                <w:t>dlh@nso.ru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4" w:tgtFrame="mailto:grma@nso.ru">
              <w:r>
                <w:rPr>
                  <w:color w:val="000000"/>
                  <w:sz w:val="24"/>
                  <w:szCs w:val="24"/>
                </w:rPr>
                <w:t>grma@nso.ru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mira@nso.ru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Министерство строительства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minstroy@nso.ru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образования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minobr@nso.ru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5" w:tgtFrame="mailto:ksve@nso.ru">
              <w:r>
                <w:rPr>
                  <w:color w:val="000000"/>
                  <w:sz w:val="24"/>
                  <w:szCs w:val="24"/>
                </w:rPr>
                <w:t>ksve@nso.ru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цифрового развития и связи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digit@nso.ru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АСС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Взаимодействующие органы управления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3"/>
        <w:gridCol w:w="3547"/>
        <w:gridCol w:w="3403"/>
        <w:gridCol w:w="1556"/>
      </w:tblGrid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6" w:tgtFrame="mailto:gitvladimir@yandex.ru">
              <w:r>
                <w:rPr>
                  <w:color w:val="000000"/>
                  <w:sz w:val="24"/>
                  <w:szCs w:val="24"/>
                </w:rPr>
                <w:t>gitvladimir@yandex.ru</w:t>
              </w:r>
              <w:r>
                <w:rPr>
                  <w:color w:val="000000"/>
                  <w:sz w:val="24"/>
                  <w:szCs w:val="24"/>
                </w:rPr>
                <w:br w:type="textWrapping" w:clear="all"/>
              </w:r>
            </w:hyperlink>
            <w:r>
              <w:rPr>
                <w:color w:val="000000"/>
                <w:sz w:val="24"/>
                <w:szCs w:val="24"/>
              </w:rPr>
              <w:t>git54@rostrud.ru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ветеринарии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veaa@nso.ru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rshn18@fsvps.gov.ru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rsc54@mail.ru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7" w:tgtFrame="mailto:odiar@54.fsin.gov.ru">
              <w:r>
                <w:rPr>
                  <w:color w:val="000000"/>
                  <w:sz w:val="24"/>
                  <w:szCs w:val="24"/>
                </w:rPr>
                <w:t>odiar@54.fsin.gov.ru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Ситуационный центр ЖКХиЭ 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8" w:tgtFrame="mailto:scgkhl@nso.ru">
              <w:r>
                <w:rPr>
                  <w:color w:val="000000"/>
                  <w:sz w:val="24"/>
                  <w:szCs w:val="24"/>
                </w:rPr>
                <w:t>scgkhl@nso.ru</w:t>
              </w:r>
            </w:hyperlink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РДС ГАУ НСО «Новосибирская авиабаза»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avilx@nso.ru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9" w:tgtFrame="mailto:rsockanc54@rkn.gov.ru">
              <w:r>
                <w:rPr>
                  <w:color w:val="000000"/>
                  <w:sz w:val="24"/>
                  <w:szCs w:val="24"/>
                </w:rPr>
                <w:t>rsockanc54@rkn.gov.ru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почтовой связи Новосибирской области – АО «Почта России»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Aleksandr.Popov@russianpost.ru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disp-r54@russianpost.ru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press@fuadsib.ru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0" w:tgtFrame="mailto:Upravlenie@54.rospotrebnadzor.ru">
              <w:r>
                <w:rPr>
                  <w:color w:val="000000"/>
                  <w:sz w:val="24"/>
                  <w:szCs w:val="24"/>
                </w:rPr>
                <w:t>Upravlenie@54.rospotrebnadzor.ru</w:t>
              </w:r>
              <w:r>
                <w:rPr>
                  <w:color w:val="000000"/>
                  <w:sz w:val="24"/>
                  <w:szCs w:val="24"/>
                </w:rPr>
                <w:br w:type="textWrapping" w:clear="all"/>
              </w:r>
            </w:hyperlink>
            <w:r>
              <w:rPr>
                <w:color w:val="000000"/>
                <w:sz w:val="24"/>
                <w:szCs w:val="24"/>
              </w:rPr>
              <w:t>cgns@cn.ru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1" w:tgtFrame="mailto:nsk@zsib.gosnadzor.ru">
              <w:r>
                <w:rPr>
                  <w:color w:val="000000"/>
                  <w:sz w:val="24"/>
                  <w:szCs w:val="24"/>
                  <w:lang w:val="en-US"/>
                </w:rPr>
                <w:t>nsk</w:t>
              </w:r>
              <w:r>
                <w:rPr>
                  <w:color w:val="000000"/>
                  <w:sz w:val="24"/>
                  <w:szCs w:val="24"/>
                </w:rPr>
                <w:t>@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zsib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gosnadzor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operinfo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gosnadzor</w:t>
            </w:r>
            <w:r>
              <w:rPr>
                <w:color w:val="000000"/>
                <w:sz w:val="24"/>
                <w:szCs w:val="24"/>
              </w:rPr>
              <w:t>42.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gochs@nsk.so-ups.ru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ООО «Новосибгеомониторинг»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g_tarasov1951@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gidrogeo@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kanc</w:t>
            </w:r>
            <w:r>
              <w:rPr>
                <w:color w:val="000000"/>
                <w:sz w:val="24"/>
                <w:szCs w:val="24"/>
              </w:rPr>
              <w:t>@sibeco.su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ПАО «Ростелеком»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noc.east@rt.ru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ПАО «Новосибирский завод химконцентратов»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kedr@nccp.ru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kedr@rosatom.ru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«Региональные электрические сети»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disp-cus@еseti.ru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ArielDR@eseti.ru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info@eseti.ru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«Аэропорт Толмачево»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pdsp@ovbport.ru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Акционерное общество «Сибирьгазсервис»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disp-novosib@gazpromgr.tomsk.ru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info@gazsib.ru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novosibirsk@ecospas.ru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ПО «Север»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info@posever.ru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НСО «Территориальное управление автомобильных дорог»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disp@tuad.nsk.ru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МКУ «Служба АСР и ГЗ»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EKolpakov@admnsk.ru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ПАО «РусГидро»-«Новосибирская ГЭС»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2" w:tgtFrame="mailto:op_nges@rushydro.ru novges@rushydro.ru">
              <w:r>
                <w:rPr>
                  <w:color w:val="000000"/>
                  <w:sz w:val="24"/>
                  <w:szCs w:val="24"/>
                </w:rPr>
                <w:t>op_nges@rushydro.ru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Руководитель Новосибирской Государственной жилищно-коммунальной инспекции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poai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z w:val="24"/>
                <w:szCs w:val="24"/>
              </w:rPr>
              <w:t>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Следственное управление следственного комитета РФ по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Krim@54.sledcom.ru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НСО «Служба 112»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112@</w:t>
            </w:r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«Томскнефтепродукт»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dispetcher@tnp.rosneft.ru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-stdgp_2@wsr.rzd.ru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-stdgp@wsr.rzd.ru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wsr@wsr.rzd.ru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специальной связи и информации Федеральной службы в России СФО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3" w:tgtFrame="mailto:ds_sfo3052@sib.rsnet.ru">
              <w:r>
                <w:rPr>
                  <w:color w:val="000000"/>
                  <w:sz w:val="24"/>
                  <w:szCs w:val="24"/>
                </w:rPr>
                <w:t>ds_sfo3052@sib.rsnet.ru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hyperlink r:id="rId24" w:tgtFrame="mailto:riac@atlas-nsk.ru">
              <w:r>
                <w:rPr>
                  <w:color w:val="000000"/>
                  <w:sz w:val="24"/>
                  <w:szCs w:val="24"/>
                </w:rPr>
                <w:t>riac@atlas-nsk.ru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riacnsk@sfo.rsnet.ru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5" w:tgtFrame="mailto:odp-nvk@rosgranstroy.ru">
              <w:r>
                <w:rPr>
                  <w:color w:val="000000"/>
                  <w:sz w:val="24"/>
                  <w:szCs w:val="24"/>
                </w:rPr>
                <w:t>odp-nvk@rosgranstroy.ru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НСО «Центр ГО, ЧС и ПБ НСО»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Новосибирский филиал ФГАУ «Управление лесного хозяйства» МО РФ (Оборонлес)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fgau22@oboronles.ru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ФГУП «ОЭТНИЦО РАО и ООС»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smior@rosrao.irk.ru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Фонд пенсионного и социального страхования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info@54.sfr.gov.ru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Кассационный военный суд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vkas@sudrf.ru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Кассационный суд 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94-fz@ngs.ru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Детские оздоровительные лагеря.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37"/>
        <w:gridCol w:w="3683"/>
        <w:gridCol w:w="3403"/>
        <w:gridCol w:w="1556"/>
      </w:tblGrid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Детский оздоровительный лагерь "Березовая роща" МБУ ДО "ИМЦ"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v.bycko@mail.ru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ОО ДОЛ. им. А.И. Ершова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alexeivelimson@yandex.ru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МБУДО ДООЦ "Кировский"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kirowgrad@yandex.ru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"Завьяловский дом отдыха"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dolzav@mail.ru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ЦСПМиЮ им. К.С. Заслонова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zaslonova2011@mail.ru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ЦАП "Зеленая улица"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info@greenstr.ru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ДО "ДООЛ "Зернышко";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ДО "ДООЛ "Зернышко" 7 км. восточнее д. Квашнино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dool_bar@edu54.ru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образовательный парк им. О. Кошевого ГАУ ДО НСО "ОЦРТДиЮ"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kev@donso.su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Производственный участок ДОЛ "Лазурный" Санатория-профилактория  "Восток" - СП  Дирекции социальной сферы - СП Западно-Сибирской железной дороги -  филиала ОАО "РЖД"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olga.vashchenko.63@mail.ru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ДОЛ "Лесная поляна"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mboubogoslovka@mail.ru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ДОЛ "Лесная республика" МБОУ ДО ДДТ Доволенского района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dovddt@rambler.ru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"ЦОиО "Лесная сказка"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iskls@mail.ru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ДОЛКД "ЛЕТО"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vikagorr95@gmail.com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ГАУ НСО "ОЦСПСиД "Морской залив"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morskoi-zaliv@yandex.ru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(обособленное (структурное) подразделение) Спортивно-оздоровительный лагерь "Надежда" МБОУ ДО "ДЮСШ"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sportshkola94@mail.ru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МБУ "ГЦАДР" "Социально оздоровительный центр "Обские зори"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gor.centr_adr@mail.ru     gor.centr_adr.oz@mail.ru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Круглогодичный детский оздоровительный лагерь "Олимпиец" на базе МБОУ ДО "СШ Маслянинского района Новосибирской области"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olimpiecm@yandex.ru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Спортивный лагерь "Олимпиец" (Обособленное структурное подразделение ГАУ ДО НСО "СШ самбо")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sambo_nso@mail.ru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ДОСЦ "Орбита"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doscorbita@mail.ru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"ДООЦ "Патриот"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poltavskaya15@mail.ru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Союз "Православный ДОЛ "Радонеж"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naumenko74_74@mail.ru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ДООЦ "Радужный"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lag_rag@mail.ru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"ДОЛ "Светлячок"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svetlaichokozk@rambler.ru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"СВС-АГРО"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svs_agro@mail.ru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ДООЛ "Солнечный"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lager.soln.lopatino@yandex.ru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ДООЛ "Солнышко" МБУ ДО ДДТ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krnddt@mail.ru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подразделение детский передвижной палаточный лагерь "Сталкер-Ареал" Искитимской районной общественной организации туристов "КАСта"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irsutur@.mail.ru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МАУДО ДООЦ "Калейдоскоп"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dooc_kale@edu54.ru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"ДОЦ им. В. Дубинина"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dubinina1957@yandex.ru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"Дзержинец"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s-n-t-2012@mail.ru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"Солнечный мыс-2";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ГАУ НСО "ВСЕКАНИКУЛЫ" "Детский оздоровительный лагерь "Зеленая республика"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plv.tat@mail.ru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"Солнечная поляна"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ivanushkauniton@bk.ru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"Красная горка";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отделение стационарного (непередвижного) палаточного лагеря в филиале ГАУ НСО "ВСЕКАНИКУЛЫ" "Детский оздоровительный лагерь "Красная горка"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ltkach@yandex.ru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ДООЛ "Солнышко" МКОУ "Бурановская ООШ"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buranovo@bk.ru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ДООЛ "Незабудка"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dool_kuyb@edu54.ru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ДСОЛКД "Тимуровец" МАУ ДО ГРЦ ОООД "ФорУс"; МАУ ДО ГРЦ ОООД "ФорУс" ДОЛКД "Пионер";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ГРЦ ОООД "ФорУс" ДОЛКД "Созвездие Юниор";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БО "Турград" МАУ ДО ГРЦ ОООД "ФорУс";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ГРЦ ОООД "ФорУс" ДОЛ "Звездный Бриз"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grc_for@edu54.ru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45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ДОЛ "Чайка"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nataliacond@yandex.ru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ГАУ ДО НСО "СШ "Сибсельмаш" (ДСЛ "Чемпион")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voronkova.anna01@gmail.com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ДСОЛКД "Юбилейный" ООО "Санаторий Рассвет";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ДОЛ "Дельфин" ООО "Санаторий Рассвет"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dsolkd2@mail.ru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СОШ № 11 Шиловского гарнизона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s_11_nov@edu54.ru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Спортивный лагерь "Юниор" на базе МКОУ "Сузунская ОШ-И"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si_suz@edu54.ru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ДО ДООЦТ "Юность"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pestryakova.svetlana@yandex.ru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Структурное подразделение </w:t>
              <w:br/>
              <w:t>МБОУ ДО ДДТ ДОЛ "Зеленая роща"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mironovka2007@yandex.ru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Социально-оздоровительное отделение, ДОЛ "Сказка" МАУ "СОЦ "ТЕРРА";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обособленное (структурное) подразделение социально -оздоровительное отделение, ДОЛ "Смена" МАУ "СОЦ "ТЕРРА";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обособленное (структурное) подразделение палаточный лагерь "ЛИС" МАУ "СОЦ "ТЕРРА";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обособленное (структурное) подразделение палаточный лагерь "Лидер" МАУ "СОЦ "ТЕРРА"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terra-nsk@bk.ru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МУ ДО "МЦРФКиС" ДООЛ "Радуга"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sportenergi@yandex.ru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ПАО "ОАК"-НАЗ им. В.П. Чкалова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chkalovets_adm@mail.ru, dogovorsolkd@mail.ru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СОЦ КД «Березка»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solberezka@mail.ru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ДОЛ «Рассвет»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shabalina.vi@bk.ru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«Сибберри Клуб»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o.anpilogova70@yandex.ru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Автономная некоммерческая организация "Центр допризывной подготовки "Курсант"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nko_kursant@mail.ru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Обособленное (структурное) подразделение военно-спортивный детско-юношеский палаточный лагерь "Спецназ дети.Новосибирск"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u-rait@mail.ru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Палаточный детский оздоровительный лагерь "Цивилизация" на базе МБУК "Молодёжный центр"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sib-region@mail.ru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6"/>
      <w:type w:val="nextPage"/>
      <w:pgSz w:w="11906" w:h="16838"/>
      <w:pgMar w:left="1276" w:right="567" w:gutter="0" w:header="284" w:top="1134" w:footer="0" w:bottom="709"/>
      <w:pgNumType w:fmt="decimal"/>
      <w:formProt w:val="false"/>
      <w:titlePg/>
      <w:textDirection w:val="lrTb"/>
      <w:docGrid w:type="default" w:linePitch="360" w:charSpace="1310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15"/>
      <w:numFmt w:val="decimal"/>
      <w:suff w:val="nothing"/>
      <w:lvlText w:val=""/>
      <w:lvlJc w:val="left"/>
      <w:pPr>
        <w:tabs>
          <w:tab w:val="num" w:pos="0"/>
        </w:tabs>
        <w:ind w:left="291" w:hanging="432"/>
      </w:pPr>
      <w:rPr/>
    </w:lvl>
    <w:lvl w:ilvl="1">
      <w:start w:val="1"/>
      <w:pStyle w:val="216"/>
      <w:numFmt w:val="decimal"/>
      <w:suff w:val="nothing"/>
      <w:lvlText w:val=""/>
      <w:lvlJc w:val="left"/>
      <w:pPr>
        <w:tabs>
          <w:tab w:val="num" w:pos="0"/>
        </w:tabs>
        <w:ind w:left="435" w:hanging="576"/>
      </w:pPr>
      <w:rPr/>
    </w:lvl>
    <w:lvl w:ilvl="2">
      <w:start w:val="1"/>
      <w:pStyle w:val="312"/>
      <w:numFmt w:val="decimal"/>
      <w:suff w:val="nothing"/>
      <w:lvlText w:val=""/>
      <w:lvlJc w:val="left"/>
      <w:pPr>
        <w:tabs>
          <w:tab w:val="num" w:pos="0"/>
        </w:tabs>
        <w:ind w:left="579" w:hanging="720"/>
      </w:pPr>
      <w:rPr/>
    </w:lvl>
    <w:lvl w:ilvl="3">
      <w:start w:val="1"/>
      <w:pStyle w:val="413"/>
      <w:numFmt w:val="decimal"/>
      <w:suff w:val="nothing"/>
      <w:lvlText w:val=""/>
      <w:lvlJc w:val="left"/>
      <w:pPr>
        <w:tabs>
          <w:tab w:val="num" w:pos="0"/>
        </w:tabs>
        <w:ind w:left="723" w:hanging="864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  <w:rPr/>
    </w:lvl>
    <w:lvl w:ilvl="6">
      <w:start w:val="1"/>
      <w:pStyle w:val="712"/>
      <w:numFmt w:val="decimal"/>
      <w:suff w:val="nothing"/>
      <w:lvlText w:val=""/>
      <w:lvlJc w:val="left"/>
      <w:pPr>
        <w:tabs>
          <w:tab w:val="num" w:pos="0"/>
        </w:tabs>
        <w:ind w:left="1155" w:hanging="1296"/>
      </w:pPr>
      <w:rPr/>
    </w:lvl>
    <w:lvl w:ilvl="7">
      <w:start w:val="1"/>
      <w:pStyle w:val="811"/>
      <w:numFmt w:val="decimal"/>
      <w:suff w:val="nothing"/>
      <w:lvlText w:val=""/>
      <w:lvlJc w:val="left"/>
      <w:pPr>
        <w:tabs>
          <w:tab w:val="num" w:pos="0"/>
        </w:tabs>
        <w:ind w:left="1299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Style6">
    <w:name w:val="Endnote Reference"/>
    <w:rPr>
      <w:vertAlign w:val="superscript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Style7">
    <w:name w:val="Hyperlink"/>
    <w:qFormat/>
    <w:rPr>
      <w:color w:val="0000FF"/>
      <w:u w:val="single"/>
    </w:rPr>
  </w:style>
  <w:style w:type="character" w:styleId="Pagenumber">
    <w:name w:val="page number"/>
    <w:basedOn w:val="11"/>
    <w:qFormat/>
    <w:rPr/>
  </w:style>
  <w:style w:type="character" w:styleId="11" w:customStyle="1">
    <w:name w:val="Основной шрифт абзаца1"/>
    <w:qFormat/>
    <w:rPr/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link w:val="216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link w:val="312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link w:val="61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link w:val="7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link w:val="81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link w:val="91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8" w:customStyle="1">
    <w:name w:val="Название Знак"/>
    <w:uiPriority w:val="10"/>
    <w:qFormat/>
    <w:rPr>
      <w:sz w:val="48"/>
      <w:szCs w:val="48"/>
    </w:rPr>
  </w:style>
  <w:style w:type="character" w:styleId="Style9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10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11" w:customStyle="1">
    <w:name w:val="Текст сноски Знак"/>
    <w:uiPriority w:val="99"/>
    <w:qFormat/>
    <w:rPr>
      <w:sz w:val="18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83" w:customStyle="1">
    <w:name w:val="Основной шрифт абзаца83"/>
    <w:qFormat/>
    <w:rPr/>
  </w:style>
  <w:style w:type="character" w:styleId="82" w:customStyle="1">
    <w:name w:val="Основной шрифт абзаца82"/>
    <w:qFormat/>
    <w:rPr/>
  </w:style>
  <w:style w:type="character" w:styleId="81" w:customStyle="1">
    <w:name w:val="Основной шрифт абзаца81"/>
    <w:qFormat/>
    <w:rPr/>
  </w:style>
  <w:style w:type="character" w:styleId="80" w:customStyle="1">
    <w:name w:val="Основной шрифт абзаца80"/>
    <w:qFormat/>
    <w:rPr/>
  </w:style>
  <w:style w:type="character" w:styleId="79" w:customStyle="1">
    <w:name w:val="Основной шрифт абзаца79"/>
    <w:qFormat/>
    <w:rPr/>
  </w:style>
  <w:style w:type="character" w:styleId="78" w:customStyle="1">
    <w:name w:val="Основной шрифт абзаца78"/>
    <w:qFormat/>
    <w:rPr/>
  </w:style>
  <w:style w:type="character" w:styleId="77" w:customStyle="1">
    <w:name w:val="Основной шрифт абзаца77"/>
    <w:qFormat/>
    <w:rPr/>
  </w:style>
  <w:style w:type="character" w:styleId="76" w:customStyle="1">
    <w:name w:val="Основной шрифт абзаца76"/>
    <w:qFormat/>
    <w:rPr/>
  </w:style>
  <w:style w:type="character" w:styleId="75" w:customStyle="1">
    <w:name w:val="Основной шрифт абзаца75"/>
    <w:qFormat/>
    <w:rPr/>
  </w:style>
  <w:style w:type="character" w:styleId="74" w:customStyle="1">
    <w:name w:val="Основной шрифт абзаца74"/>
    <w:qFormat/>
    <w:rPr/>
  </w:style>
  <w:style w:type="character" w:styleId="73" w:customStyle="1">
    <w:name w:val="Основной шрифт абзаца73"/>
    <w:qFormat/>
    <w:rPr/>
  </w:style>
  <w:style w:type="character" w:styleId="72" w:customStyle="1">
    <w:name w:val="Основной шрифт абзаца72"/>
    <w:qFormat/>
    <w:rPr/>
  </w:style>
  <w:style w:type="character" w:styleId="71" w:customStyle="1">
    <w:name w:val="Основной шрифт абзаца71"/>
    <w:qFormat/>
    <w:rPr/>
  </w:style>
  <w:style w:type="character" w:styleId="70" w:customStyle="1">
    <w:name w:val="Основной шрифт абзаца70"/>
    <w:qFormat/>
    <w:rPr/>
  </w:style>
  <w:style w:type="character" w:styleId="69" w:customStyle="1">
    <w:name w:val="Основной шрифт абзаца69"/>
    <w:qFormat/>
    <w:rPr/>
  </w:style>
  <w:style w:type="character" w:styleId="68" w:customStyle="1">
    <w:name w:val="Основной шрифт абзаца68"/>
    <w:qFormat/>
    <w:rPr/>
  </w:style>
  <w:style w:type="character" w:styleId="67" w:customStyle="1">
    <w:name w:val="Основной шрифт абзаца67"/>
    <w:qFormat/>
    <w:rPr/>
  </w:style>
  <w:style w:type="character" w:styleId="66" w:customStyle="1">
    <w:name w:val="Основной шрифт абзаца66"/>
    <w:qFormat/>
    <w:rPr/>
  </w:style>
  <w:style w:type="character" w:styleId="65" w:customStyle="1">
    <w:name w:val="Основной шрифт абзаца65"/>
    <w:qFormat/>
    <w:rPr/>
  </w:style>
  <w:style w:type="character" w:styleId="64" w:customStyle="1">
    <w:name w:val="Основной шрифт абзаца64"/>
    <w:qFormat/>
    <w:rPr/>
  </w:style>
  <w:style w:type="character" w:styleId="63" w:customStyle="1">
    <w:name w:val="Основной шрифт абзаца63"/>
    <w:qFormat/>
    <w:rPr/>
  </w:style>
  <w:style w:type="character" w:styleId="62" w:customStyle="1">
    <w:name w:val="Основной шрифт абзаца62"/>
    <w:qFormat/>
    <w:rPr/>
  </w:style>
  <w:style w:type="character" w:styleId="61" w:customStyle="1">
    <w:name w:val="Основной шрифт абзаца61"/>
    <w:qFormat/>
    <w:rPr/>
  </w:style>
  <w:style w:type="character" w:styleId="60" w:customStyle="1">
    <w:name w:val="Основной шрифт абзаца60"/>
    <w:qFormat/>
    <w:rPr/>
  </w:style>
  <w:style w:type="character" w:styleId="59" w:customStyle="1">
    <w:name w:val="Основной шрифт абзаца59"/>
    <w:qFormat/>
    <w:rPr/>
  </w:style>
  <w:style w:type="character" w:styleId="58" w:customStyle="1">
    <w:name w:val="Основной шрифт абзаца58"/>
    <w:qFormat/>
    <w:rPr/>
  </w:style>
  <w:style w:type="character" w:styleId="57" w:customStyle="1">
    <w:name w:val="Основной шрифт абзаца57"/>
    <w:qFormat/>
    <w:rPr/>
  </w:style>
  <w:style w:type="character" w:styleId="56" w:customStyle="1">
    <w:name w:val="Основной шрифт абзаца56"/>
    <w:qFormat/>
    <w:rPr/>
  </w:style>
  <w:style w:type="character" w:styleId="55" w:customStyle="1">
    <w:name w:val="Основной шрифт абзаца55"/>
    <w:qFormat/>
    <w:rPr/>
  </w:style>
  <w:style w:type="character" w:styleId="54" w:customStyle="1">
    <w:name w:val="Основной шрифт абзаца54"/>
    <w:qFormat/>
    <w:rPr/>
  </w:style>
  <w:style w:type="character" w:styleId="53" w:customStyle="1">
    <w:name w:val="Основной шрифт абзаца53"/>
    <w:qFormat/>
    <w:rPr/>
  </w:style>
  <w:style w:type="character" w:styleId="52" w:customStyle="1">
    <w:name w:val="Основной шрифт абзаца52"/>
    <w:qFormat/>
    <w:rPr/>
  </w:style>
  <w:style w:type="character" w:styleId="51" w:customStyle="1">
    <w:name w:val="Основной шрифт абзаца51"/>
    <w:qFormat/>
    <w:rPr/>
  </w:style>
  <w:style w:type="character" w:styleId="50" w:customStyle="1">
    <w:name w:val="Основной шрифт абзаца50"/>
    <w:qFormat/>
    <w:rPr/>
  </w:style>
  <w:style w:type="character" w:styleId="49" w:customStyle="1">
    <w:name w:val="Основной шрифт абзаца49"/>
    <w:qFormat/>
    <w:rPr/>
  </w:style>
  <w:style w:type="character" w:styleId="48" w:customStyle="1">
    <w:name w:val="Основной шрифт абзаца48"/>
    <w:qFormat/>
    <w:rPr/>
  </w:style>
  <w:style w:type="character" w:styleId="47" w:customStyle="1">
    <w:name w:val="Основной шрифт абзаца47"/>
    <w:qFormat/>
    <w:rPr/>
  </w:style>
  <w:style w:type="character" w:styleId="46" w:customStyle="1">
    <w:name w:val="Основной шрифт абзаца46"/>
    <w:qFormat/>
    <w:rPr/>
  </w:style>
  <w:style w:type="character" w:styleId="45" w:customStyle="1">
    <w:name w:val="Основной шрифт абзаца45"/>
    <w:qFormat/>
    <w:rPr/>
  </w:style>
  <w:style w:type="character" w:styleId="44" w:customStyle="1">
    <w:name w:val="Основной шрифт абзаца44"/>
    <w:qFormat/>
    <w:rPr/>
  </w:style>
  <w:style w:type="character" w:styleId="43" w:customStyle="1">
    <w:name w:val="Основной шрифт абзаца43"/>
    <w:qFormat/>
    <w:rPr/>
  </w:style>
  <w:style w:type="character" w:styleId="42" w:customStyle="1">
    <w:name w:val="Основной шрифт абзаца42"/>
    <w:qFormat/>
    <w:rPr/>
  </w:style>
  <w:style w:type="character" w:styleId="41" w:customStyle="1">
    <w:name w:val="Основной шрифт абзаца41"/>
    <w:qFormat/>
    <w:rPr/>
  </w:style>
  <w:style w:type="character" w:styleId="40" w:customStyle="1">
    <w:name w:val="Основной шрифт абзаца40"/>
    <w:qFormat/>
    <w:rPr/>
  </w:style>
  <w:style w:type="character" w:styleId="39" w:customStyle="1">
    <w:name w:val="Основной шрифт абзаца39"/>
    <w:qFormat/>
    <w:rPr/>
  </w:style>
  <w:style w:type="character" w:styleId="38" w:customStyle="1">
    <w:name w:val="Основной шрифт абзаца38"/>
    <w:qFormat/>
    <w:rPr/>
  </w:style>
  <w:style w:type="character" w:styleId="37" w:customStyle="1">
    <w:name w:val="Основной шрифт абзаца37"/>
    <w:qFormat/>
    <w:rPr/>
  </w:style>
  <w:style w:type="character" w:styleId="36" w:customStyle="1">
    <w:name w:val="Основной шрифт абзаца36"/>
    <w:qFormat/>
    <w:rPr/>
  </w:style>
  <w:style w:type="character" w:styleId="35" w:customStyle="1">
    <w:name w:val="Основной шрифт абзаца35"/>
    <w:qFormat/>
    <w:rPr/>
  </w:style>
  <w:style w:type="character" w:styleId="34" w:customStyle="1">
    <w:name w:val="Основной шрифт абзаца34"/>
    <w:qFormat/>
    <w:rPr/>
  </w:style>
  <w:style w:type="character" w:styleId="33" w:customStyle="1">
    <w:name w:val="Основной шрифт абзаца33"/>
    <w:qFormat/>
    <w:rPr/>
  </w:style>
  <w:style w:type="character" w:styleId="32" w:customStyle="1">
    <w:name w:val="Основной шрифт абзаца32"/>
    <w:qFormat/>
    <w:rPr/>
  </w:style>
  <w:style w:type="character" w:styleId="31" w:customStyle="1">
    <w:name w:val="Основной шрифт абзаца31"/>
    <w:qFormat/>
    <w:rPr/>
  </w:style>
  <w:style w:type="character" w:styleId="30" w:customStyle="1">
    <w:name w:val="Основной шрифт абзаца30"/>
    <w:qFormat/>
    <w:rPr/>
  </w:style>
  <w:style w:type="character" w:styleId="29" w:customStyle="1">
    <w:name w:val="Основной шрифт абзаца29"/>
    <w:qFormat/>
    <w:rPr/>
  </w:style>
  <w:style w:type="character" w:styleId="28" w:customStyle="1">
    <w:name w:val="Основной шрифт абзаца28"/>
    <w:qFormat/>
    <w:rPr/>
  </w:style>
  <w:style w:type="character" w:styleId="27" w:customStyle="1">
    <w:name w:val="Основной шрифт абзаца27"/>
    <w:qFormat/>
    <w:rPr/>
  </w:style>
  <w:style w:type="character" w:styleId="26" w:customStyle="1">
    <w:name w:val="Основной шрифт абзаца26"/>
    <w:qFormat/>
    <w:rPr/>
  </w:style>
  <w:style w:type="character" w:styleId="25" w:customStyle="1">
    <w:name w:val="Основной шрифт абзаца25"/>
    <w:qFormat/>
    <w:rPr/>
  </w:style>
  <w:style w:type="character" w:styleId="24" w:customStyle="1">
    <w:name w:val="Основной шрифт абзаца24"/>
    <w:qFormat/>
    <w:rPr/>
  </w:style>
  <w:style w:type="character" w:styleId="23" w:customStyle="1">
    <w:name w:val="Основной шрифт абзаца23"/>
    <w:qFormat/>
    <w:rPr/>
  </w:style>
  <w:style w:type="character" w:styleId="22" w:customStyle="1">
    <w:name w:val="Основной шрифт абзаца22"/>
    <w:qFormat/>
    <w:rPr/>
  </w:style>
  <w:style w:type="character" w:styleId="211" w:customStyle="1">
    <w:name w:val="Основной шрифт абзаца21"/>
    <w:qFormat/>
    <w:rPr/>
  </w:style>
  <w:style w:type="character" w:styleId="20" w:customStyle="1">
    <w:name w:val="Основной шрифт абзаца20"/>
    <w:qFormat/>
    <w:rPr/>
  </w:style>
  <w:style w:type="character" w:styleId="19" w:customStyle="1">
    <w:name w:val="Основной шрифт абзаца19"/>
    <w:qFormat/>
    <w:rPr/>
  </w:style>
  <w:style w:type="character" w:styleId="18" w:customStyle="1">
    <w:name w:val="Основной шрифт абзаца18"/>
    <w:qFormat/>
    <w:rPr/>
  </w:style>
  <w:style w:type="character" w:styleId="17" w:customStyle="1">
    <w:name w:val="Основной шрифт абзаца17"/>
    <w:qFormat/>
    <w:rPr/>
  </w:style>
  <w:style w:type="character" w:styleId="16" w:customStyle="1">
    <w:name w:val="Основной шрифт абзаца16"/>
    <w:qFormat/>
    <w:rPr/>
  </w:style>
  <w:style w:type="character" w:styleId="15" w:customStyle="1">
    <w:name w:val="Основной шрифт абзаца15"/>
    <w:qFormat/>
    <w:rPr/>
  </w:style>
  <w:style w:type="character" w:styleId="14" w:customStyle="1">
    <w:name w:val="Основной шрифт абзаца14"/>
    <w:qFormat/>
    <w:rPr/>
  </w:style>
  <w:style w:type="character" w:styleId="13" w:customStyle="1">
    <w:name w:val="Основной шрифт абзаца13"/>
    <w:qFormat/>
    <w:rPr/>
  </w:style>
  <w:style w:type="character" w:styleId="12" w:customStyle="1">
    <w:name w:val="Основной шрифт абзаца12"/>
    <w:qFormat/>
    <w:rPr/>
  </w:style>
  <w:style w:type="character" w:styleId="111" w:customStyle="1">
    <w:name w:val="Основной шрифт абзаца11"/>
    <w:qFormat/>
    <w:rPr/>
  </w:style>
  <w:style w:type="character" w:styleId="10" w:customStyle="1">
    <w:name w:val="Основной шрифт абзаца10"/>
    <w:qFormat/>
    <w:rPr/>
  </w:style>
  <w:style w:type="character" w:styleId="91" w:customStyle="1">
    <w:name w:val="Основной шрифт абзаца9"/>
    <w:qFormat/>
    <w:rPr/>
  </w:style>
  <w:style w:type="character" w:styleId="84" w:customStyle="1">
    <w:name w:val="Основной шрифт абзаца8"/>
    <w:qFormat/>
    <w:rPr/>
  </w:style>
  <w:style w:type="character" w:styleId="710" w:customStyle="1">
    <w:name w:val="Основной шрифт абзаца7"/>
    <w:qFormat/>
    <w:rPr/>
  </w:style>
  <w:style w:type="character" w:styleId="610" w:customStyle="1">
    <w:name w:val="Основной шрифт абзаца6"/>
    <w:qFormat/>
    <w:rPr/>
  </w:style>
  <w:style w:type="character" w:styleId="510" w:customStyle="1">
    <w:name w:val="Основной шрифт абзаца5"/>
    <w:qFormat/>
    <w:rPr/>
  </w:style>
  <w:style w:type="character" w:styleId="410" w:customStyle="1">
    <w:name w:val="Основной шрифт абзаца4"/>
    <w:qFormat/>
    <w:rPr/>
  </w:style>
  <w:style w:type="character" w:styleId="310" w:customStyle="1">
    <w:name w:val="Основной шрифт абзаца3"/>
    <w:qFormat/>
    <w:rPr/>
  </w:style>
  <w:style w:type="character" w:styleId="210" w:customStyle="1">
    <w:name w:val="Основной шрифт абзаца2"/>
    <w:qFormat/>
    <w:rPr/>
  </w:style>
  <w:style w:type="character" w:styleId="WW8Num1z0" w:customStyle="1">
    <w:name w:val="WW8Num1z0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Symbol" w:hAnsi="Symbol" w:cs="Symbol"/>
      <w:color w:val="000000"/>
    </w:rPr>
  </w:style>
  <w:style w:type="character" w:styleId="WW8Num10z0" w:customStyle="1">
    <w:name w:val="WW8Num10z0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rFonts w:ascii="Symbol" w:hAnsi="Symbol" w:cs="Symbol"/>
    </w:rPr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7"/>
      <w:szCs w:val="27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>
      <w:rFonts w:ascii="Symbol" w:hAnsi="Symbol" w:cs="Symbol"/>
    </w:rPr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Style13" w:customStyle="1">
    <w:name w:val="Верхний колонтитул Знак"/>
    <w:qFormat/>
    <w:rPr/>
  </w:style>
  <w:style w:type="character" w:styleId="110" w:customStyle="1">
    <w:name w:val="Неразрешенное упоминание1"/>
    <w:qFormat/>
    <w:rPr>
      <w:color w:val="605E5C"/>
      <w:shd w:fill="E1DFDD" w:val="clear"/>
    </w:rPr>
  </w:style>
  <w:style w:type="character" w:styleId="411" w:customStyle="1">
    <w:name w:val="Стиль4 Знак"/>
    <w:qFormat/>
    <w:rPr>
      <w:color w:val="0000FF"/>
      <w:sz w:val="24"/>
      <w:szCs w:val="24"/>
    </w:rPr>
  </w:style>
  <w:style w:type="character" w:styleId="212" w:customStyle="1">
    <w:name w:val="Основной текст с отступом 2 Знак"/>
    <w:qFormat/>
    <w:rPr>
      <w:rFonts w:eastAsia="Calibri"/>
      <w:sz w:val="24"/>
      <w:szCs w:val="24"/>
    </w:rPr>
  </w:style>
  <w:style w:type="character" w:styleId="PlaceholderText">
    <w:name w:val="Placeholder Text"/>
    <w:qFormat/>
    <w:rPr>
      <w:color w:val="808080"/>
    </w:rPr>
  </w:style>
  <w:style w:type="character" w:styleId="213" w:customStyle="1">
    <w:name w:val="Основной текст (2)_"/>
    <w:qFormat/>
    <w:rPr>
      <w:sz w:val="26"/>
      <w:szCs w:val="26"/>
      <w:shd w:fill="FFFFFF" w:val="clear"/>
    </w:rPr>
  </w:style>
  <w:style w:type="character" w:styleId="211pt" w:customStyle="1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fill="FFFFFF" w:val="clear"/>
    </w:rPr>
  </w:style>
  <w:style w:type="character" w:styleId="112" w:customStyle="1">
    <w:name w:val="Знак примечания1"/>
    <w:qFormat/>
    <w:rPr>
      <w:sz w:val="16"/>
      <w:szCs w:val="16"/>
    </w:rPr>
  </w:style>
  <w:style w:type="character" w:styleId="Style14" w:customStyle="1">
    <w:name w:val="Текст примечания Знак"/>
    <w:qFormat/>
    <w:rPr/>
  </w:style>
  <w:style w:type="character" w:styleId="Style15" w:customStyle="1">
    <w:name w:val="Тема примечания Знак"/>
    <w:qFormat/>
    <w:rPr>
      <w:b/>
      <w:bCs/>
    </w:rPr>
  </w:style>
  <w:style w:type="character" w:styleId="214" w:customStyle="1">
    <w:name w:val="Неразрешенное упоминание2"/>
    <w:qFormat/>
    <w:rPr>
      <w:color w:val="605E5C"/>
      <w:shd w:fill="E1DFDD" w:val="clear"/>
    </w:rPr>
  </w:style>
  <w:style w:type="character" w:styleId="Style16" w:customStyle="1">
    <w:name w:val="Нижний колонтитул Знак"/>
    <w:basedOn w:val="DefaultParagraphFont"/>
    <w:uiPriority w:val="99"/>
    <w:qFormat/>
    <w:rPr/>
  </w:style>
  <w:style w:type="character" w:styleId="Style17" w:customStyle="1">
    <w:name w:val="Основной текст Знак"/>
    <w:basedOn w:val="DefaultParagraphFont"/>
    <w:qFormat/>
    <w:rPr>
      <w:lang w:eastAsia="zh-C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9">
    <w:name w:val="Body Text"/>
    <w:basedOn w:val="Normal"/>
    <w:link w:val="Style17"/>
    <w:qFormat/>
    <w:pPr>
      <w:widowControl w:val="false"/>
      <w:jc w:val="both"/>
    </w:pPr>
    <w:rPr/>
  </w:style>
  <w:style w:type="paragraph" w:styleId="Style20">
    <w:name w:val="List"/>
    <w:basedOn w:val="Style19"/>
    <w:qFormat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113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heading">
    <w:name w:val="index heading"/>
    <w:basedOn w:val="113"/>
    <w:next w:val="Index1"/>
    <w:qFormat/>
    <w:pPr/>
    <w:rPr/>
  </w:style>
  <w:style w:type="paragraph" w:styleId="Style23">
    <w:name w:val="Title"/>
    <w:basedOn w:val="Normal"/>
    <w:next w:val="Style19"/>
    <w:link w:val="Style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101" w:customStyle="1">
    <w:name w:val="Заголовок110"/>
    <w:basedOn w:val="Normal"/>
    <w:next w:val="Style19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14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Style24">
    <w:name w:val="Index Heading"/>
    <w:basedOn w:val="Style18"/>
    <w:pPr/>
    <w:rPr/>
  </w:style>
  <w:style w:type="paragraph" w:styleId="Style25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6">
    <w:name w:val="Endnote Text"/>
    <w:basedOn w:val="Normal"/>
    <w:link w:val="Style12"/>
    <w:uiPriority w:val="99"/>
    <w:semiHidden/>
    <w:unhideWhenUsed/>
    <w:qFormat/>
    <w:pPr/>
    <w:rPr/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27">
    <w:name w:val="Footnote Text"/>
    <w:basedOn w:val="Normal"/>
    <w:link w:val="Style11"/>
    <w:uiPriority w:val="99"/>
    <w:semiHidden/>
    <w:unhideWhenUsed/>
    <w:qFormat/>
    <w:pPr>
      <w:spacing w:before="0" w:after="40"/>
    </w:pPr>
    <w:rPr>
      <w:sz w:val="18"/>
    </w:rPr>
  </w:style>
  <w:style w:type="paragraph" w:styleId="85">
    <w:name w:val="TOC 8"/>
    <w:basedOn w:val="Normal"/>
    <w:next w:val="Normal"/>
    <w:uiPriority w:val="39"/>
    <w:unhideWhenUsed/>
    <w:qFormat/>
    <w:pPr>
      <w:spacing w:before="0" w:after="57"/>
      <w:ind w:left="1984" w:hanging="0"/>
    </w:pPr>
    <w:rPr/>
  </w:style>
  <w:style w:type="paragraph" w:styleId="Style28" w:customStyle="1">
    <w:name w:val="Колонтитул"/>
    <w:basedOn w:val="Normal"/>
    <w:qFormat/>
    <w:pPr/>
    <w:rPr/>
  </w:style>
  <w:style w:type="paragraph" w:styleId="Style29">
    <w:name w:val="Header"/>
    <w:basedOn w:val="Style28"/>
    <w:qFormat/>
    <w:pPr/>
    <w:rPr/>
  </w:style>
  <w:style w:type="paragraph" w:styleId="92">
    <w:name w:val="TOC 9"/>
    <w:basedOn w:val="Normal"/>
    <w:next w:val="Normal"/>
    <w:uiPriority w:val="39"/>
    <w:unhideWhenUsed/>
    <w:qFormat/>
    <w:pPr>
      <w:spacing w:before="0" w:after="57"/>
      <w:ind w:left="2268" w:hanging="0"/>
    </w:pPr>
    <w:rPr/>
  </w:style>
  <w:style w:type="paragraph" w:styleId="711">
    <w:name w:val="TOC 7"/>
    <w:basedOn w:val="Normal"/>
    <w:next w:val="Normal"/>
    <w:uiPriority w:val="39"/>
    <w:unhideWhenUsed/>
    <w:qFormat/>
    <w:pPr>
      <w:spacing w:before="0" w:after="57"/>
      <w:ind w:left="1701" w:hanging="0"/>
    </w:pPr>
    <w:rPr/>
  </w:style>
  <w:style w:type="paragraph" w:styleId="Index1">
    <w:name w:val="index 1"/>
    <w:basedOn w:val="Normal"/>
    <w:next w:val="Normal"/>
    <w:uiPriority w:val="99"/>
    <w:semiHidden/>
    <w:unhideWhenUsed/>
    <w:qFormat/>
    <w:pPr/>
    <w:rPr/>
  </w:style>
  <w:style w:type="paragraph" w:styleId="611">
    <w:name w:val="TOC 6"/>
    <w:basedOn w:val="Normal"/>
    <w:next w:val="Normal"/>
    <w:uiPriority w:val="39"/>
    <w:unhideWhenUsed/>
    <w:qFormat/>
    <w:pPr>
      <w:spacing w:before="0" w:after="57"/>
      <w:ind w:left="1417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311">
    <w:name w:val="TOC 3"/>
    <w:basedOn w:val="Normal"/>
    <w:next w:val="Normal"/>
    <w:uiPriority w:val="39"/>
    <w:unhideWhenUsed/>
    <w:qFormat/>
    <w:pPr>
      <w:spacing w:before="0" w:after="57"/>
      <w:ind w:left="567" w:hanging="0"/>
    </w:pPr>
    <w:rPr/>
  </w:style>
  <w:style w:type="paragraph" w:styleId="215">
    <w:name w:val="TOC 2"/>
    <w:basedOn w:val="Normal"/>
    <w:next w:val="Normal"/>
    <w:uiPriority w:val="39"/>
    <w:unhideWhenUsed/>
    <w:qFormat/>
    <w:pPr>
      <w:spacing w:before="0" w:after="57"/>
      <w:ind w:left="283" w:hanging="0"/>
    </w:pPr>
    <w:rPr/>
  </w:style>
  <w:style w:type="paragraph" w:styleId="412">
    <w:name w:val="TOC 4"/>
    <w:basedOn w:val="Normal"/>
    <w:next w:val="Normal"/>
    <w:uiPriority w:val="39"/>
    <w:unhideWhenUsed/>
    <w:qFormat/>
    <w:pPr>
      <w:spacing w:before="0" w:after="57"/>
      <w:ind w:left="850" w:hanging="0"/>
    </w:pPr>
    <w:rPr/>
  </w:style>
  <w:style w:type="paragraph" w:styleId="511">
    <w:name w:val="TOC 5"/>
    <w:basedOn w:val="Normal"/>
    <w:next w:val="Normal"/>
    <w:uiPriority w:val="39"/>
    <w:unhideWhenUsed/>
    <w:qFormat/>
    <w:pPr>
      <w:spacing w:before="0" w:after="57"/>
      <w:ind w:left="1134" w:hanging="0"/>
    </w:pPr>
    <w:rPr/>
  </w:style>
  <w:style w:type="paragraph" w:styleId="Style30">
    <w:name w:val="Body Text Indent"/>
    <w:basedOn w:val="Normal"/>
    <w:qFormat/>
    <w:pPr>
      <w:ind w:left="851" w:firstLine="709"/>
      <w:jc w:val="both"/>
    </w:pPr>
    <w:rPr>
      <w:sz w:val="28"/>
    </w:rPr>
  </w:style>
  <w:style w:type="paragraph" w:styleId="Style31">
    <w:name w:val="Footer"/>
    <w:basedOn w:val="Normal"/>
    <w:link w:val="Style16"/>
    <w:uiPriority w:val="99"/>
    <w:unhideWhenUsed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Style32">
    <w:name w:val="Subtitle"/>
    <w:basedOn w:val="Normal"/>
    <w:next w:val="Normal"/>
    <w:link w:val="Style9"/>
    <w:uiPriority w:val="11"/>
    <w:qFormat/>
    <w:pPr>
      <w:spacing w:before="200" w:after="200"/>
    </w:pPr>
    <w:rPr>
      <w:sz w:val="24"/>
      <w:szCs w:val="24"/>
    </w:rPr>
  </w:style>
  <w:style w:type="paragraph" w:styleId="115" w:customStyle="1">
    <w:name w:val="Заголовок 11"/>
    <w:basedOn w:val="Normal"/>
    <w:next w:val="Normal"/>
    <w:uiPriority w:val="9"/>
    <w:qFormat/>
    <w:pPr>
      <w:keepNext w:val="true"/>
      <w:keepLines/>
      <w:numPr>
        <w:ilvl w:val="0"/>
        <w:numId w:val="1"/>
      </w:numPr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16" w:customStyle="1">
    <w:name w:val="Заголовок 21"/>
    <w:basedOn w:val="Normal"/>
    <w:next w:val="Normal"/>
    <w:link w:val="Heading2Char"/>
    <w:uiPriority w:val="9"/>
    <w:unhideWhenUsed/>
    <w:qFormat/>
    <w:pPr>
      <w:keepNext w:val="true"/>
      <w:keepLines/>
      <w:numPr>
        <w:ilvl w:val="1"/>
        <w:numId w:val="1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12" w:customStyle="1">
    <w:name w:val="Заголовок 31"/>
    <w:basedOn w:val="Normal"/>
    <w:next w:val="Normal"/>
    <w:link w:val="Heading3Char"/>
    <w:uiPriority w:val="9"/>
    <w:unhideWhenUsed/>
    <w:qFormat/>
    <w:pPr>
      <w:keepNext w:val="true"/>
      <w:keepLines/>
      <w:numPr>
        <w:ilvl w:val="2"/>
        <w:numId w:val="1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13" w:customStyle="1">
    <w:name w:val="Заголовок 41"/>
    <w:basedOn w:val="Normal"/>
    <w:next w:val="Normal"/>
    <w:uiPriority w:val="9"/>
    <w:unhideWhenUsed/>
    <w:qFormat/>
    <w:pPr>
      <w:keepNext w:val="true"/>
      <w:keepLines/>
      <w:numPr>
        <w:ilvl w:val="3"/>
        <w:numId w:val="1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2" w:customStyle="1">
    <w:name w:val="Заголовок 51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12" w:customStyle="1">
    <w:name w:val="Заголовок 61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 w:customStyle="1">
    <w:name w:val="Заголовок 71"/>
    <w:basedOn w:val="Normal"/>
    <w:next w:val="Normal"/>
    <w:link w:val="Heading7Char"/>
    <w:uiPriority w:val="9"/>
    <w:unhideWhenUsed/>
    <w:qFormat/>
    <w:pPr>
      <w:keepNext w:val="true"/>
      <w:keepLines/>
      <w:numPr>
        <w:ilvl w:val="6"/>
        <w:numId w:val="1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1" w:customStyle="1">
    <w:name w:val="Заголовок 81"/>
    <w:basedOn w:val="Normal"/>
    <w:next w:val="Normal"/>
    <w:link w:val="Heading8Char"/>
    <w:uiPriority w:val="9"/>
    <w:unhideWhenUsed/>
    <w:qFormat/>
    <w:pPr>
      <w:keepNext w:val="true"/>
      <w:keepLines/>
      <w:numPr>
        <w:ilvl w:val="7"/>
        <w:numId w:val="1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11" w:customStyle="1">
    <w:name w:val="Заголовок 91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1102" w:customStyle="1">
    <w:name w:val="Указатель110"/>
    <w:basedOn w:val="Normal"/>
    <w:qFormat/>
    <w:pPr>
      <w:suppressLineNumbers/>
    </w:pPr>
    <w:rPr>
      <w:rFonts w:cs="Noto Sans Devanagari"/>
      <w:lang w:val="zh-CN" w:bidi="zh-CN"/>
    </w:rPr>
  </w:style>
  <w:style w:type="paragraph" w:styleId="116" w:customStyle="1">
    <w:name w:val="Название объекта1"/>
    <w:basedOn w:val="Normal"/>
    <w:next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sz w:val="24"/>
      <w:szCs w:val="24"/>
    </w:rPr>
  </w:style>
  <w:style w:type="paragraph" w:styleId="117" w:customStyle="1">
    <w:name w:val="Верхний колонтитул1"/>
    <w:basedOn w:val="Normal"/>
    <w:uiPriority w:val="99"/>
    <w:unhideWhenUsed/>
    <w:qFormat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118" w:customStyle="1">
    <w:name w:val="Нижний колонтитул1"/>
    <w:basedOn w:val="Normal"/>
    <w:uiPriority w:val="99"/>
    <w:unhideWhenUsed/>
    <w:qFormat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119" w:customStyle="1">
    <w:name w:val="Заголовок оглавления1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821" w:customStyle="1">
    <w:name w:val="Заголовок8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31" w:customStyle="1">
    <w:name w:val="Указатель83"/>
    <w:basedOn w:val="Normal"/>
    <w:qFormat/>
    <w:pPr>
      <w:suppressLineNumbers/>
    </w:pPr>
    <w:rPr>
      <w:rFonts w:cs="Noto Sans Devanagari"/>
      <w:lang w:val="en-US" w:eastAsia="en-US" w:bidi="en-US"/>
    </w:rPr>
  </w:style>
  <w:style w:type="paragraph" w:styleId="812" w:customStyle="1">
    <w:name w:val="Заголовок8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22" w:customStyle="1">
    <w:name w:val="Название объекта8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23" w:customStyle="1">
    <w:name w:val="Указатель8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801" w:customStyle="1">
    <w:name w:val="Заголовок8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13" w:customStyle="1">
    <w:name w:val="Название объекта8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14" w:customStyle="1">
    <w:name w:val="Указатель8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91" w:customStyle="1">
    <w:name w:val="Заголовок7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02" w:customStyle="1">
    <w:name w:val="Название объекта8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03" w:customStyle="1">
    <w:name w:val="Указатель8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81" w:customStyle="1">
    <w:name w:val="Заголовок7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92" w:customStyle="1">
    <w:name w:val="Название объекта7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93" w:customStyle="1">
    <w:name w:val="Указатель7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71" w:customStyle="1">
    <w:name w:val="Заголовок7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82" w:customStyle="1">
    <w:name w:val="Название объекта7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83" w:customStyle="1">
    <w:name w:val="Указатель7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61" w:customStyle="1">
    <w:name w:val="Заголовок7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72" w:customStyle="1">
    <w:name w:val="Название объекта7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73" w:customStyle="1">
    <w:name w:val="Указатель7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62" w:customStyle="1">
    <w:name w:val="Название объекта7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63" w:customStyle="1">
    <w:name w:val="Указатель7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51" w:customStyle="1">
    <w:name w:val="Заголовок7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52" w:customStyle="1">
    <w:name w:val="Название объекта7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53" w:customStyle="1">
    <w:name w:val="Указатель7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41" w:customStyle="1">
    <w:name w:val="Заголовок7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42" w:customStyle="1">
    <w:name w:val="Название объекта7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43" w:customStyle="1">
    <w:name w:val="Указатель7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31" w:customStyle="1">
    <w:name w:val="Заголовок73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32" w:customStyle="1">
    <w:name w:val="Название объекта7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33" w:customStyle="1">
    <w:name w:val="Указатель7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21" w:customStyle="1">
    <w:name w:val="Заголовок7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22" w:customStyle="1">
    <w:name w:val="Название объекта7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23" w:customStyle="1">
    <w:name w:val="Указатель7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13" w:customStyle="1">
    <w:name w:val="Заголовок7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14" w:customStyle="1">
    <w:name w:val="Название объекта7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15" w:customStyle="1">
    <w:name w:val="Указатель7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01" w:customStyle="1">
    <w:name w:val="Заголовок7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02" w:customStyle="1">
    <w:name w:val="Название объекта7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03" w:customStyle="1">
    <w:name w:val="Указатель7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91" w:customStyle="1">
    <w:name w:val="Заголовок6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92" w:customStyle="1">
    <w:name w:val="Название объекта6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93" w:customStyle="1">
    <w:name w:val="Указатель6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81" w:customStyle="1">
    <w:name w:val="Заголовок6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82" w:customStyle="1">
    <w:name w:val="Название объекта6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83" w:customStyle="1">
    <w:name w:val="Указатель6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71" w:customStyle="1">
    <w:name w:val="Заголовок6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72" w:customStyle="1">
    <w:name w:val="Название объекта6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73" w:customStyle="1">
    <w:name w:val="Указатель6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61" w:customStyle="1">
    <w:name w:val="Заголовок6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62" w:customStyle="1">
    <w:name w:val="Название объекта6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63" w:customStyle="1">
    <w:name w:val="Указатель6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51" w:customStyle="1">
    <w:name w:val="Заголовок6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52" w:customStyle="1">
    <w:name w:val="Название объекта6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53" w:customStyle="1">
    <w:name w:val="Указатель6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41" w:customStyle="1">
    <w:name w:val="Заголовок6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42" w:customStyle="1">
    <w:name w:val="Название объекта6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43" w:customStyle="1">
    <w:name w:val="Указатель6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31" w:customStyle="1">
    <w:name w:val="Заголовок63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32" w:customStyle="1">
    <w:name w:val="Название объекта6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33" w:customStyle="1">
    <w:name w:val="Указатель6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21" w:customStyle="1">
    <w:name w:val="Заголовок6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22" w:customStyle="1">
    <w:name w:val="Название объекта6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23" w:customStyle="1">
    <w:name w:val="Указатель6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13" w:customStyle="1">
    <w:name w:val="Заголовок6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14" w:customStyle="1">
    <w:name w:val="Название объекта6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15" w:customStyle="1">
    <w:name w:val="Указатель6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01" w:customStyle="1">
    <w:name w:val="Заголовок6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02" w:customStyle="1">
    <w:name w:val="Название объекта6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03" w:customStyle="1">
    <w:name w:val="Указатель6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91" w:customStyle="1">
    <w:name w:val="Заголовок5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92" w:customStyle="1">
    <w:name w:val="Название объекта5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93" w:customStyle="1">
    <w:name w:val="Указатель5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81" w:customStyle="1">
    <w:name w:val="Заголовок5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82" w:customStyle="1">
    <w:name w:val="Название объекта5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83" w:customStyle="1">
    <w:name w:val="Указатель5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71" w:customStyle="1">
    <w:name w:val="Заголовок5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72" w:customStyle="1">
    <w:name w:val="Название объекта5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73" w:customStyle="1">
    <w:name w:val="Указатель5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61" w:customStyle="1">
    <w:name w:val="Заголовок5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62" w:customStyle="1">
    <w:name w:val="Название объекта5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63" w:customStyle="1">
    <w:name w:val="Указатель5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51" w:customStyle="1">
    <w:name w:val="Заголовок5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52" w:customStyle="1">
    <w:name w:val="Название объекта5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53" w:customStyle="1">
    <w:name w:val="Указатель5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41" w:customStyle="1">
    <w:name w:val="Заголовок5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42" w:customStyle="1">
    <w:name w:val="Название объекта5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43" w:customStyle="1">
    <w:name w:val="Указатель5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31" w:customStyle="1">
    <w:name w:val="Заголовок53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32" w:customStyle="1">
    <w:name w:val="Название объекта5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33" w:customStyle="1">
    <w:name w:val="Указатель5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21" w:customStyle="1">
    <w:name w:val="Заголовок5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22" w:customStyle="1">
    <w:name w:val="Название объекта5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23" w:customStyle="1">
    <w:name w:val="Указатель5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13" w:customStyle="1">
    <w:name w:val="Заголовок5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01" w:customStyle="1">
    <w:name w:val="Заголовок5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02" w:customStyle="1">
    <w:name w:val="Название объекта5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03" w:customStyle="1">
    <w:name w:val="Указатель5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91" w:customStyle="1">
    <w:name w:val="Заголовок4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92" w:customStyle="1">
    <w:name w:val="Название объекта4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93" w:customStyle="1">
    <w:name w:val="Указатель4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81" w:customStyle="1">
    <w:name w:val="Заголовок4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82" w:customStyle="1">
    <w:name w:val="Название объекта4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83" w:customStyle="1">
    <w:name w:val="Указатель4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71" w:customStyle="1">
    <w:name w:val="Заголовок4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72" w:customStyle="1">
    <w:name w:val="Название объекта4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73" w:customStyle="1">
    <w:name w:val="Указатель4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61" w:customStyle="1">
    <w:name w:val="Заголовок4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62" w:customStyle="1">
    <w:name w:val="Название объекта4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63" w:customStyle="1">
    <w:name w:val="Указатель4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51" w:customStyle="1">
    <w:name w:val="Заголовок4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52" w:customStyle="1">
    <w:name w:val="Название объекта4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53" w:customStyle="1">
    <w:name w:val="Указатель4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41" w:customStyle="1">
    <w:name w:val="Заголовок4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42" w:customStyle="1">
    <w:name w:val="Название объекта4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43" w:customStyle="1">
    <w:name w:val="Указатель4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31" w:customStyle="1">
    <w:name w:val="Заголовок43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32" w:customStyle="1">
    <w:name w:val="Название объекта4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33" w:customStyle="1">
    <w:name w:val="Указатель4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21" w:customStyle="1">
    <w:name w:val="Заголовок4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22" w:customStyle="1">
    <w:name w:val="Название объекта4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23" w:customStyle="1">
    <w:name w:val="Указатель4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14" w:customStyle="1">
    <w:name w:val="Указатель4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01" w:customStyle="1">
    <w:name w:val="Заголовок4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02" w:customStyle="1">
    <w:name w:val="Название объекта4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03" w:customStyle="1">
    <w:name w:val="Указатель4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91" w:customStyle="1">
    <w:name w:val="Заголовок3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92" w:customStyle="1">
    <w:name w:val="Название объекта3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93" w:customStyle="1">
    <w:name w:val="Указатель3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81" w:customStyle="1">
    <w:name w:val="Название объекта3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82" w:customStyle="1">
    <w:name w:val="Заголовок3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83" w:customStyle="1">
    <w:name w:val="Указатель3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71" w:customStyle="1">
    <w:name w:val="Заголовок3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72" w:customStyle="1">
    <w:name w:val="Название объекта3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73" w:customStyle="1">
    <w:name w:val="Указатель3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61" w:customStyle="1">
    <w:name w:val="Заголовок3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62" w:customStyle="1">
    <w:name w:val="Название объекта3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63" w:customStyle="1">
    <w:name w:val="Указатель3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51" w:customStyle="1">
    <w:name w:val="Заголовок3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52" w:customStyle="1">
    <w:name w:val="Название объекта3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53" w:customStyle="1">
    <w:name w:val="Указатель3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41" w:customStyle="1">
    <w:name w:val="Заголовок3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42" w:customStyle="1">
    <w:name w:val="Название объекта3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43" w:customStyle="1">
    <w:name w:val="Указатель3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31" w:customStyle="1">
    <w:name w:val="Заголовок33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32" w:customStyle="1">
    <w:name w:val="Название объекта3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33" w:customStyle="1">
    <w:name w:val="Указатель3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21" w:customStyle="1">
    <w:name w:val="Заголовок3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22" w:customStyle="1">
    <w:name w:val="Название объекта3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23" w:customStyle="1">
    <w:name w:val="Указатель3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13" w:customStyle="1">
    <w:name w:val="Заголовок3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14" w:customStyle="1">
    <w:name w:val="Название объекта3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15" w:customStyle="1">
    <w:name w:val="Указатель3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01" w:customStyle="1">
    <w:name w:val="Заголовок3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02" w:customStyle="1">
    <w:name w:val="Название объекта3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03" w:customStyle="1">
    <w:name w:val="Указатель3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91" w:customStyle="1">
    <w:name w:val="Заголовок2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92" w:customStyle="1">
    <w:name w:val="Название объекта2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93" w:customStyle="1">
    <w:name w:val="Указатель2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81" w:customStyle="1">
    <w:name w:val="Заголовок2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82" w:customStyle="1">
    <w:name w:val="Название объекта2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83" w:customStyle="1">
    <w:name w:val="Указатель2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71" w:customStyle="1">
    <w:name w:val="Заголовок2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72" w:customStyle="1">
    <w:name w:val="Название объекта2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73" w:customStyle="1">
    <w:name w:val="Указатель2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61" w:customStyle="1">
    <w:name w:val="Заголовок2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62" w:customStyle="1">
    <w:name w:val="Название объекта2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63" w:customStyle="1">
    <w:name w:val="Указатель2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51" w:customStyle="1">
    <w:name w:val="Заголовок2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52" w:customStyle="1">
    <w:name w:val="Название объекта2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53" w:customStyle="1">
    <w:name w:val="Указатель2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41" w:customStyle="1">
    <w:name w:val="Заголовок2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42" w:customStyle="1">
    <w:name w:val="Название объекта2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43" w:customStyle="1">
    <w:name w:val="Указатель2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31" w:customStyle="1">
    <w:name w:val="Заголовок23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32" w:customStyle="1">
    <w:name w:val="Название объекта2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33" w:customStyle="1">
    <w:name w:val="Указатель2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21" w:customStyle="1">
    <w:name w:val="Заголовок2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22" w:customStyle="1">
    <w:name w:val="Название объекта2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23" w:customStyle="1">
    <w:name w:val="Указатель2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17" w:customStyle="1">
    <w:name w:val="Заголовок2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18" w:customStyle="1">
    <w:name w:val="Название объекта2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19" w:customStyle="1">
    <w:name w:val="Указатель2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01" w:customStyle="1">
    <w:name w:val="Заголовок2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02" w:customStyle="1">
    <w:name w:val="Название объекта2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03" w:customStyle="1">
    <w:name w:val="Указатель2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91" w:customStyle="1">
    <w:name w:val="Заголовок1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92" w:customStyle="1">
    <w:name w:val="Название объекта1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93" w:customStyle="1">
    <w:name w:val="Указатель1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81" w:customStyle="1">
    <w:name w:val="Заголовок1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82" w:customStyle="1">
    <w:name w:val="Название объекта1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83" w:customStyle="1">
    <w:name w:val="Указатель1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71" w:customStyle="1">
    <w:name w:val="Заголовок1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72" w:customStyle="1">
    <w:name w:val="Название объекта1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73" w:customStyle="1">
    <w:name w:val="Указатель1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61" w:customStyle="1">
    <w:name w:val="Заголовок1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62" w:customStyle="1">
    <w:name w:val="Название объекта1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63" w:customStyle="1">
    <w:name w:val="Указатель1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51" w:customStyle="1">
    <w:name w:val="Заголовок1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52" w:customStyle="1">
    <w:name w:val="Название объекта1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53" w:customStyle="1">
    <w:name w:val="Указатель1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41" w:customStyle="1">
    <w:name w:val="Заголовок1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42" w:customStyle="1">
    <w:name w:val="Название объекта1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43" w:customStyle="1">
    <w:name w:val="Указатель1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31" w:customStyle="1">
    <w:name w:val="Заголовок13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32" w:customStyle="1">
    <w:name w:val="Название объекта1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33" w:customStyle="1">
    <w:name w:val="Указатель1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21" w:customStyle="1">
    <w:name w:val="Заголовок1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22" w:customStyle="1">
    <w:name w:val="Название объекта1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23" w:customStyle="1">
    <w:name w:val="Указатель1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110" w:customStyle="1">
    <w:name w:val="Заголовок1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111" w:customStyle="1">
    <w:name w:val="Название объекта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112" w:customStyle="1">
    <w:name w:val="Указатель1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01" w:customStyle="1">
    <w:name w:val="Заголовок1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02" w:customStyle="1">
    <w:name w:val="Название объекта1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03" w:customStyle="1">
    <w:name w:val="Указатель1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93" w:customStyle="1">
    <w:name w:val="Заголовок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94" w:customStyle="1">
    <w:name w:val="Название объекта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95" w:customStyle="1">
    <w:name w:val="Указатель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86" w:customStyle="1">
    <w:name w:val="Заголовок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7" w:customStyle="1">
    <w:name w:val="Название объекта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8" w:customStyle="1">
    <w:name w:val="Указатель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16" w:customStyle="1">
    <w:name w:val="Заголовок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17" w:customStyle="1">
    <w:name w:val="Название объекта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18" w:customStyle="1">
    <w:name w:val="Указатель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16" w:customStyle="1">
    <w:name w:val="Заголовок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17" w:customStyle="1">
    <w:name w:val="Название объекта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18" w:customStyle="1">
    <w:name w:val="Указатель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14" w:customStyle="1">
    <w:name w:val="Заголовок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15" w:customStyle="1">
    <w:name w:val="Название объекта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16" w:customStyle="1">
    <w:name w:val="Указатель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15" w:customStyle="1">
    <w:name w:val="Заголовок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16" w:customStyle="1">
    <w:name w:val="Название объекта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17" w:customStyle="1">
    <w:name w:val="Указатель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16" w:customStyle="1">
    <w:name w:val="Указатель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20" w:customStyle="1">
    <w:name w:val="Заголовок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24" w:customStyle="1">
    <w:name w:val="Название объекта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25" w:customStyle="1">
    <w:name w:val="Указатель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20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Iaaoiueaaan" w:customStyle="1">
    <w:name w:val="Ia?aoiue aa?an"/>
    <w:basedOn w:val="Normal"/>
    <w:qFormat/>
    <w:pPr>
      <w:keepLines/>
      <w:spacing w:lineRule="atLeast" w:line="200"/>
      <w:ind w:right="-360" w:hanging="0"/>
    </w:pPr>
    <w:rPr>
      <w:sz w:val="16"/>
    </w:rPr>
  </w:style>
  <w:style w:type="paragraph" w:styleId="2110" w:customStyle="1">
    <w:name w:val="Основной текст 21"/>
    <w:basedOn w:val="Normal"/>
    <w:qFormat/>
    <w:pPr>
      <w:jc w:val="both"/>
    </w:pPr>
    <w:rPr>
      <w:sz w:val="24"/>
    </w:rPr>
  </w:style>
  <w:style w:type="paragraph" w:styleId="2111" w:customStyle="1">
    <w:name w:val="Основной текст 211"/>
    <w:basedOn w:val="Normal"/>
    <w:qFormat/>
    <w:pPr>
      <w:jc w:val="both"/>
    </w:pPr>
    <w:rPr>
      <w:sz w:val="28"/>
    </w:rPr>
  </w:style>
  <w:style w:type="paragraph" w:styleId="2112" w:customStyle="1">
    <w:name w:val="Основной текст с отступом 21"/>
    <w:basedOn w:val="Normal"/>
    <w:qFormat/>
    <w:pPr>
      <w:ind w:firstLine="709"/>
      <w:jc w:val="both"/>
    </w:pPr>
    <w:rPr>
      <w:sz w:val="28"/>
    </w:rPr>
  </w:style>
  <w:style w:type="paragraph" w:styleId="317" w:customStyle="1">
    <w:name w:val="Основной текст с отступом 31"/>
    <w:basedOn w:val="Normal"/>
    <w:qFormat/>
    <w:pPr>
      <w:ind w:firstLine="851"/>
    </w:pPr>
    <w:rPr>
      <w:sz w:val="28"/>
    </w:rPr>
  </w:style>
  <w:style w:type="paragraph" w:styleId="226" w:customStyle="1">
    <w:name w:val="заголовок 2"/>
    <w:basedOn w:val="Normal"/>
    <w:next w:val="Normal"/>
    <w:qFormat/>
    <w:pPr>
      <w:keepNext w:val="true"/>
      <w:jc w:val="right"/>
    </w:pPr>
    <w:rPr>
      <w:sz w:val="28"/>
    </w:rPr>
  </w:style>
  <w:style w:type="paragraph" w:styleId="318" w:customStyle="1">
    <w:name w:val="Основной текст 31"/>
    <w:basedOn w:val="Normal"/>
    <w:qFormat/>
    <w:pPr/>
    <w:rPr>
      <w:sz w:val="28"/>
    </w:rPr>
  </w:style>
  <w:style w:type="paragraph" w:styleId="125" w:customStyle="1">
    <w:name w:val="Стиль1"/>
    <w:basedOn w:val="317"/>
    <w:qFormat/>
    <w:pPr>
      <w:jc w:val="both"/>
    </w:pPr>
    <w:rPr/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eastAsia="zh-CN" w:val="ru-RU" w:bidi="ar-SA"/>
    </w:rPr>
  </w:style>
  <w:style w:type="paragraph" w:styleId="Style33" w:customStyle="1">
    <w:name w:val="Знак Знак Знак"/>
    <w:basedOn w:val="Normal"/>
    <w:qFormat/>
    <w:pPr>
      <w:widowControl w:val="false"/>
      <w:spacing w:lineRule="exact" w:line="240" w:before="0" w:after="160"/>
      <w:jc w:val="right"/>
    </w:pPr>
    <w:rPr>
      <w:lang w:val="en-GB"/>
    </w:rPr>
  </w:style>
  <w:style w:type="paragraph" w:styleId="126" w:customStyle="1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SimSun" w:cs="Calibri"/>
      <w:color w:val="000000"/>
      <w:kern w:val="0"/>
      <w:sz w:val="20"/>
      <w:szCs w:val="20"/>
      <w:lang w:eastAsia="zh-CN" w:val="ru-RU" w:bidi="ar-SA"/>
    </w:rPr>
  </w:style>
  <w:style w:type="paragraph" w:styleId="Style34" w:customStyle="1">
    <w:name w:val="Содержимое таблицы"/>
    <w:basedOn w:val="Normal"/>
    <w:qFormat/>
    <w:pPr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 w:customStyle="1">
    <w:name w:val="Содержимое врезки"/>
    <w:basedOn w:val="Style19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418" w:customStyle="1">
    <w:name w:val="Стиль4"/>
    <w:basedOn w:val="Normal"/>
    <w:qFormat/>
    <w:pPr>
      <w:ind w:firstLine="567"/>
      <w:jc w:val="both"/>
    </w:pPr>
    <w:rPr>
      <w:color w:val="0000FF"/>
      <w:sz w:val="24"/>
      <w:szCs w:val="24"/>
    </w:rPr>
  </w:style>
  <w:style w:type="paragraph" w:styleId="Style37" w:customStyle="1">
    <w:name w:val="Арсенал"/>
    <w:basedOn w:val="Normal"/>
    <w:qFormat/>
    <w:pPr>
      <w:widowControl w:val="false"/>
      <w:jc w:val="both"/>
    </w:pPr>
    <w:rPr>
      <w:bCs/>
      <w:sz w:val="24"/>
    </w:rPr>
  </w:style>
  <w:style w:type="paragraph" w:styleId="227" w:customStyle="1">
    <w:name w:val="Основной текст с отступом 22"/>
    <w:basedOn w:val="Normal"/>
    <w:qFormat/>
    <w:pPr>
      <w:spacing w:lineRule="auto" w:line="480" w:before="0" w:after="120"/>
      <w:ind w:left="283" w:hanging="0"/>
    </w:pPr>
    <w:rPr>
      <w:rFonts w:eastAsia="Calibri"/>
      <w:sz w:val="24"/>
      <w:szCs w:val="24"/>
    </w:rPr>
  </w:style>
  <w:style w:type="paragraph" w:styleId="228" w:customStyle="1">
    <w:name w:val="Основной текст (2)"/>
    <w:basedOn w:val="Normal"/>
    <w:qFormat/>
    <w:pPr>
      <w:widowControl w:val="false"/>
      <w:shd w:val="clear" w:color="auto" w:fill="FFFFFF"/>
      <w:spacing w:lineRule="atLeast" w:line="0"/>
    </w:pPr>
    <w:rPr>
      <w:sz w:val="26"/>
      <w:szCs w:val="26"/>
    </w:rPr>
  </w:style>
  <w:style w:type="paragraph" w:styleId="2113" w:customStyle="1">
    <w:name w:val="Основной текст (2)1"/>
    <w:basedOn w:val="Normal"/>
    <w:qFormat/>
    <w:pPr>
      <w:widowControl w:val="false"/>
      <w:shd w:val="clear" w:color="auto" w:fill="FFFFFF"/>
      <w:spacing w:lineRule="atLeast" w:line="240" w:before="720" w:after="420"/>
      <w:jc w:val="center"/>
    </w:pPr>
    <w:rPr>
      <w:sz w:val="28"/>
      <w:szCs w:val="28"/>
    </w:rPr>
  </w:style>
  <w:style w:type="paragraph" w:styleId="154" w:customStyle="1">
    <w:name w:val="Без интервала15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cs="Calibri" w:eastAsia="Times New Roman"/>
      <w:color w:val="auto"/>
      <w:kern w:val="0"/>
      <w:sz w:val="20"/>
      <w:szCs w:val="20"/>
      <w:lang w:eastAsia="zh-CN" w:val="ru-RU" w:bidi="ar-SA"/>
    </w:rPr>
  </w:style>
  <w:style w:type="paragraph" w:styleId="Iaui" w:customStyle="1">
    <w:name w:val="Iau?i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zh-CN" w:val="ru-RU" w:bidi="ar-SA"/>
    </w:rPr>
  </w:style>
  <w:style w:type="paragraph" w:styleId="127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styleId="affb">
    <w:name w:val="Table Grid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4120">
    <w:name w:val="Таблица простая 412"/>
    <w:basedOn w:val="a1"/>
    <w:uiPriority w:val="99"/>
    <w:qFormat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5120">
    <w:name w:val="Таблица простая 512"/>
    <w:basedOn w:val="a1"/>
    <w:uiPriority w:val="99"/>
    <w:qFormat/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-1120">
    <w:name w:val="Список-таблица 1 светлая12"/>
    <w:basedOn w:val="a1"/>
    <w:uiPriority w:val="99"/>
    <w:qFormat/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1110">
    <w:name w:val="Таблица простая 111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leGridLight">
    <w:name w:val="Table Grid Light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trepuzov@mail.ru" TargetMode="External"/><Relationship Id="rId5" Type="http://schemas.openxmlformats.org/officeDocument/2006/relationships/hyperlink" Target="mailto:us@54.mchs.gov.ru" TargetMode="External"/><Relationship Id="rId6" Type="http://schemas.openxmlformats.org/officeDocument/2006/relationships/hyperlink" Target="mailto:yarcevdv@54.mchs.gov.ru" TargetMode="External"/><Relationship Id="rId7" Type="http://schemas.openxmlformats.org/officeDocument/2006/relationships/hyperlink" Target="mailto:bpsp-mchs@mail.ru" TargetMode="External"/><Relationship Id="rId8" Type="http://schemas.openxmlformats.org/officeDocument/2006/relationships/hyperlink" Target="mailto:centrgimsnso2011@mail.ru" TargetMode="External"/><Relationship Id="rId9" Type="http://schemas.openxmlformats.org/officeDocument/2006/relationships/hyperlink" Target="mailto:sinoptic@meteo-nso.ru" TargetMode="External"/><Relationship Id="rId10" Type="http://schemas.openxmlformats.org/officeDocument/2006/relationships/hyperlink" Target="mailto:somc.gohcs@mail.ru" TargetMode="External"/><Relationship Id="rId11" Type="http://schemas.openxmlformats.org/officeDocument/2006/relationships/hyperlink" Target="mailto:sibcmkodo@ngs.ru" TargetMode="External"/><Relationship Id="rId12" Type="http://schemas.openxmlformats.org/officeDocument/2006/relationships/hyperlink" Target="mailto:pnl@nso.ru" TargetMode="External"/><Relationship Id="rId13" Type="http://schemas.openxmlformats.org/officeDocument/2006/relationships/hyperlink" Target="mailto:dlh@nso.ru" TargetMode="External"/><Relationship Id="rId14" Type="http://schemas.openxmlformats.org/officeDocument/2006/relationships/hyperlink" Target="mailto:grma@nso.ru" TargetMode="External"/><Relationship Id="rId15" Type="http://schemas.openxmlformats.org/officeDocument/2006/relationships/hyperlink" Target="mailto:ksve@nso.ru" TargetMode="External"/><Relationship Id="rId16" Type="http://schemas.openxmlformats.org/officeDocument/2006/relationships/hyperlink" Target="mailto:gitvladimir@yandex.ru" TargetMode="External"/><Relationship Id="rId17" Type="http://schemas.openxmlformats.org/officeDocument/2006/relationships/hyperlink" Target="mailto:odiar@54.fsin.gov.ru" TargetMode="External"/><Relationship Id="rId18" Type="http://schemas.openxmlformats.org/officeDocument/2006/relationships/hyperlink" Target="mailto:scgkhl@nso.ru" TargetMode="External"/><Relationship Id="rId19" Type="http://schemas.openxmlformats.org/officeDocument/2006/relationships/hyperlink" Target="mailto:rsockanc54@rkn.gov.ru" TargetMode="External"/><Relationship Id="rId20" Type="http://schemas.openxmlformats.org/officeDocument/2006/relationships/hyperlink" Target="mailto:Upravlenie@54.rospotrebnadzor.ru" TargetMode="External"/><Relationship Id="rId21" Type="http://schemas.openxmlformats.org/officeDocument/2006/relationships/hyperlink" Target="mailto:nsk@zsib.gosnadzor.ru" TargetMode="External"/><Relationship Id="rId22" Type="http://schemas.openxmlformats.org/officeDocument/2006/relationships/hyperlink" Target="mailto:op_nges@rushydro.ru novges@rushydro.ru" TargetMode="External"/><Relationship Id="rId23" Type="http://schemas.openxmlformats.org/officeDocument/2006/relationships/hyperlink" Target="mailto:ds_sfo3052@sib.rsnet.ru" TargetMode="External"/><Relationship Id="rId24" Type="http://schemas.openxmlformats.org/officeDocument/2006/relationships/hyperlink" Target="mailto:riac@atlas-nsk.ru" TargetMode="External"/><Relationship Id="rId25" Type="http://schemas.openxmlformats.org/officeDocument/2006/relationships/hyperlink" Target="mailto:odp-nvk@rosgranstroy.ru" TargetMode="External"/><Relationship Id="rId26" Type="http://schemas.openxmlformats.org/officeDocument/2006/relationships/header" Target="header1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<Relationship Id="rId3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F673-4C6F-480F-9B84-4B0ACA44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14613</TotalTime>
  <Application>LibreOffice/7.4.1.2$Linux_X86_64 LibreOffice_project/3c58a8f3a960df8bc8fd77b461821e42c061c5f0</Application>
  <AppVersion>15.0000</AppVersion>
  <Pages>20</Pages>
  <Words>4724</Words>
  <Characters>35704</Characters>
  <CharactersWithSpaces>39732</CharactersWithSpaces>
  <Paragraphs>810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2024-03-11T08:54:00Z</dcterms:created>
  <dc:creator>Gpn_gor3</dc:creator>
  <dc:description/>
  <dc:language>ru-RU</dc:language>
  <cp:lastModifiedBy/>
  <dcterms:modified xsi:type="dcterms:W3CDTF">2024-06-18T16:14:51Z</dcterms:modified>
  <cp:revision>437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