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04"/>
        <w:gridCol w:w="1247"/>
        <w:gridCol w:w="417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Style19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left="-284" w:right="-108" w:hanging="0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left="-142" w:right="-144" w:hanging="0"/>
              <w:jc w:val="center"/>
              <w:rPr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left="-142" w:right="-144" w:firstLine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right="0" w:hanging="0"/>
              <w:jc w:val="center"/>
              <w:rPr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Style19"/>
              <w:widowControl w:val="false"/>
              <w:spacing w:lineRule="auto" w:line="360"/>
              <w:ind w:left="-142" w:right="-144" w:hanging="0"/>
              <w:jc w:val="center"/>
              <w:rPr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01.06.2024 г.</w:t>
            </w:r>
          </w:p>
        </w:tc>
        <w:tc>
          <w:tcPr>
            <w:tcW w:w="417" w:type="dxa"/>
            <w:tcBorders/>
          </w:tcPr>
          <w:p>
            <w:pPr>
              <w:pStyle w:val="Normal"/>
              <w:widowControl w:val="false"/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154-20-3-2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-108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Style19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на территории Новосибирской области на 02.06.2024 г.</w:t>
      </w:r>
    </w:p>
    <w:p>
      <w:pPr>
        <w:pStyle w:val="Normal"/>
        <w:jc w:val="center"/>
        <w:rPr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  <w:shd w:fill="FFFFFF" w:val="clear"/>
        </w:rPr>
        <w:t>Опасные гидрометеорологические явления</w:t>
      </w:r>
    </w:p>
    <w:tbl>
      <w:tblPr>
        <w:tblW w:w="9894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noVBand="1" w:val="04a0" w:noHBand="0" w:lastColumn="0" w:firstColumn="1" w:lastRow="0" w:firstRow="1"/>
      </w:tblPr>
      <w:tblGrid>
        <w:gridCol w:w="2234"/>
        <w:gridCol w:w="7659"/>
      </w:tblGrid>
      <w:tr>
        <w:trPr>
          <w:trHeight w:val="745" w:hRule="atLeast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shd w:fill="FFFFFF" w:val="clear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1-3 июня местами по западу области ожидается высокая пожароопасность (4 класса).</w:t>
            </w:r>
          </w:p>
          <w:p>
            <w:pPr>
              <w:pStyle w:val="Normal"/>
              <w:widowControl w:val="false"/>
              <w:jc w:val="both"/>
              <w:rPr>
                <w:color w:val="FF0000"/>
                <w:highlight w:val="yellow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02.06 при прояснениях сохранятся заморозки до -2°С.</w:t>
            </w:r>
          </w:p>
        </w:tc>
      </w:tr>
    </w:tbl>
    <w:p>
      <w:pPr>
        <w:pStyle w:val="Normal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/>
      </w:pPr>
      <w:r>
        <w:rPr>
          <w:b/>
          <w:bCs/>
          <w:sz w:val="28"/>
          <w:szCs w:val="28"/>
        </w:rPr>
        <w:t>1.1. Метеорологическая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Днём 31 мая и ночью 01 июня наблюдалась погода без осадков. Ветер усиливался до 8 м/с. Температура воздуха составила днём +10, +14°С, ночью -1, +7°С, местами отмечались заморозки до -2°С.  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за 31 мая превышений ПДК нет.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1.3. Радиационная и химическая обстановка.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b/>
          <w:sz w:val="28"/>
          <w:szCs w:val="28"/>
        </w:rPr>
        <w:t>1.4. Гидрологическая обстановка.</w:t>
      </w:r>
    </w:p>
    <w:p>
      <w:pPr>
        <w:pStyle w:val="Normal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На реках области в течение суток наблюдались незначительные изменения уровня воды.</w:t>
      </w:r>
    </w:p>
    <w:p>
      <w:pPr>
        <w:pStyle w:val="Normal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На реке Тартас в районе н.п. Венгерово уровень воды поднялся на 2 см и составил 612 см, при критической отметке 730 см.</w:t>
      </w:r>
    </w:p>
    <w:p>
      <w:pPr>
        <w:pStyle w:val="Normal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На реке Омь в районе г. Куйбышев уровень воды снизился на 10 см и составил 584 см, при критической отметке 700 см.</w:t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Функционирование ГЭС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112,16 м БС (Балтийской системы измерений), сброс составил 3610 м³/с, приток 4540 м³/с. Уровень воды в реке Обь находится на отметке 282 см.</w:t>
      </w:r>
    </w:p>
    <w:p>
      <w:pPr>
        <w:pStyle w:val="Normal"/>
        <w:ind w:firstLine="567"/>
        <w:jc w:val="both"/>
        <w:rPr/>
      </w:pPr>
      <w:r>
        <w:rPr/>
      </w:r>
    </w:p>
    <w:tbl>
      <w:tblPr>
        <w:tblW w:w="949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34"/>
        <w:gridCol w:w="1832"/>
        <w:gridCol w:w="1133"/>
        <w:gridCol w:w="1554"/>
        <w:gridCol w:w="1561"/>
        <w:gridCol w:w="1982"/>
      </w:tblGrid>
      <w:tr>
        <w:trPr>
          <w:trHeight w:val="1241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0" w:name="_Hlk130909852"/>
            <w:bookmarkEnd w:id="0"/>
            <w:r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Пункт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Критические</w:t>
            </w:r>
          </w:p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отметки</w:t>
            </w:r>
          </w:p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Уровень воды (см) на 08.00 нск 01.06.2024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>
        <w:trPr>
          <w:trHeight w:val="219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542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282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9"/>
              <w:jc w:val="center"/>
              <w:rPr/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>
        <w:trPr/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9"/>
              <w:jc w:val="center"/>
              <w:rPr/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9"/>
              <w:jc w:val="center"/>
              <w:rPr/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jc w:val="both"/>
        <w:rPr>
          <w:bCs/>
          <w:highlight w:val="yellow"/>
        </w:rPr>
      </w:pPr>
      <w:r>
        <w:rPr>
          <w:bCs/>
          <w:highlight w:val="yellow"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08:00 01 июня в СНТ «Елочка» Новосибирского района подтоплены 7 дачных участков </w:t>
      </w:r>
      <w:r>
        <w:rPr>
          <w:bCs/>
          <w:i/>
          <w:iCs/>
          <w:sz w:val="28"/>
          <w:szCs w:val="28"/>
        </w:rPr>
        <w:t>(за сутки без изменений)</w:t>
      </w:r>
      <w:r>
        <w:rPr>
          <w:b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Ведется мониторинг складывающейся обстановки.</w:t>
      </w:r>
    </w:p>
    <w:p>
      <w:pPr>
        <w:pStyle w:val="Normal"/>
        <w:ind w:firstLine="567"/>
        <w:jc w:val="both"/>
        <w:rPr>
          <w:bCs/>
        </w:rPr>
      </w:pPr>
      <w:r>
        <w:rPr>
          <w:bCs/>
        </w:rPr>
      </w:r>
    </w:p>
    <w:tbl>
      <w:tblPr>
        <w:tblW w:w="97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8"/>
        <w:gridCol w:w="1983"/>
        <w:gridCol w:w="2269"/>
        <w:gridCol w:w="1842"/>
        <w:gridCol w:w="3180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Наименование муниципального образования, населенного пункта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Количество подтопленных объектов, участков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Причина подтопления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Принимаемые меры</w:t>
            </w:r>
          </w:p>
        </w:tc>
      </w:tr>
      <w:tr>
        <w:trPr>
          <w:trHeight w:val="581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firstLine="57"/>
              <w:rPr/>
            </w:pPr>
            <w:r>
              <w:rPr/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Новосибирский район</w:t>
            </w:r>
          </w:p>
          <w:p>
            <w:pPr>
              <w:pStyle w:val="Style19"/>
              <w:widowControl w:val="false"/>
              <w:ind w:left="-57" w:hanging="0"/>
              <w:jc w:val="center"/>
              <w:rPr/>
            </w:pPr>
            <w:r>
              <w:rPr/>
              <w:t>СНТ «Елочка»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дачных участков - 7</w:t>
            </w:r>
          </w:p>
          <w:p>
            <w:pPr>
              <w:pStyle w:val="Style19"/>
              <w:widowControl w:val="false"/>
              <w:jc w:val="center"/>
              <w:rPr/>
            </w:pPr>
            <w:r>
              <w:rPr/>
              <w:t>(за сутки без изменений)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Подъем грунтовых  вод в оз. Медвежье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/>
            </w:pPr>
            <w:r>
              <w:rPr/>
              <w:t>Ведется мониторинг обстановки. Спланированы работы по прочистке водоотводного канала.</w:t>
            </w:r>
          </w:p>
        </w:tc>
      </w:tr>
    </w:tbl>
    <w:p>
      <w:pPr>
        <w:pStyle w:val="Normal"/>
        <w:tabs>
          <w:tab w:val="clear" w:pos="720"/>
          <w:tab w:val="center" w:pos="4819" w:leader="none"/>
        </w:tabs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  <w:sz w:val="28"/>
          <w:szCs w:val="28"/>
        </w:rPr>
        <w:t>1.5. Лесопожарная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ФГБУ «Западно - Сибирское УГМС» в </w:t>
      </w:r>
      <w:r>
        <w:rPr>
          <w:sz w:val="28"/>
          <w:szCs w:val="28"/>
        </w:rPr>
        <w:t xml:space="preserve">Северном и </w:t>
      </w:r>
      <w:r>
        <w:rPr>
          <w:sz w:val="28"/>
          <w:szCs w:val="28"/>
        </w:rPr>
        <w:t>Чановском район</w:t>
      </w:r>
      <w:r>
        <w:rPr>
          <w:sz w:val="28"/>
          <w:szCs w:val="28"/>
        </w:rPr>
        <w:t>ах</w:t>
      </w:r>
      <w:r>
        <w:rPr>
          <w:sz w:val="28"/>
          <w:szCs w:val="28"/>
        </w:rPr>
        <w:t xml:space="preserve"> установилась высокая пожароопасность 4 класса, на остальной территории области пожароопасность преимущественно 2-го, местами 1-го и 3-го классов.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зарегистрировано 4 термические точки (АППГ — 14), из них в 5-ти километровой зоне — 3( АППГ— 9). Ликвидировано - 2, не подтвердилось - 2. Угрозы населённым пунктам нет. Всего с начала года зарегистрировано — 652 термических точек (АППГ - 7139), из них в 5-ти километровой зоне - 532 (АППГ - 4446).</w:t>
      </w:r>
    </w:p>
    <w:tbl>
      <w:tblPr>
        <w:tblW w:w="98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1"/>
        <w:gridCol w:w="1614"/>
        <w:gridCol w:w="991"/>
        <w:gridCol w:w="1226"/>
        <w:gridCol w:w="759"/>
        <w:gridCol w:w="1133"/>
        <w:gridCol w:w="852"/>
        <w:gridCol w:w="878"/>
        <w:gridCol w:w="993"/>
        <w:gridCol w:w="679"/>
      </w:tblGrid>
      <w:tr>
        <w:trPr>
          <w:trHeight w:val="389" w:hRule="atLeast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64" w:leader="none"/>
              </w:tabs>
              <w:ind w:left="-546" w:right="-108" w:firstLine="411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3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п/п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муниципального района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Обнаружено термических точек по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средствам космического мониторинга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Подтвер-дились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Плановый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отжиг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Не подтвер-дились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Уровни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реагирования</w:t>
            </w:r>
          </w:p>
        </w:tc>
      </w:tr>
      <w:tr>
        <w:trPr>
          <w:trHeight w:val="374" w:hRule="atLeast"/>
        </w:trPr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1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за сутки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Нарастающим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8" w:hanging="64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итогом с начала года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</w:tr>
      <w:tr>
        <w:trPr>
          <w:trHeight w:val="434" w:hRule="atLeast"/>
        </w:trPr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1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65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firstLine="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из них 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-99" w:leader="none"/>
              </w:tabs>
              <w:ind w:left="-102" w:right="-107" w:firstLine="3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5 км зоне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7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8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из них 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80" w:leader="none"/>
              </w:tabs>
              <w:ind w:left="-102" w:right="-107" w:hanging="8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5 км зоне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8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</w:r>
          </w:p>
        </w:tc>
      </w:tr>
      <w:tr>
        <w:trPr>
          <w:trHeight w:val="221" w:hRule="atLeast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1.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 w:cs="Tinos"/>
                <w:bCs/>
              </w:rPr>
              <w:t>Венгеровский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sz w:val="24"/>
                <w:szCs w:val="24"/>
              </w:rPr>
            </w:pPr>
            <w:r>
              <w:rPr>
                <w:rFonts w:eastAsia="DejaVu Sans" w:cs="Tinos"/>
                <w:bCs/>
              </w:rPr>
              <w:t>Кыштовский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-</w:t>
            </w:r>
          </w:p>
        </w:tc>
      </w:tr>
      <w:tr>
        <w:trPr>
          <w:trHeight w:val="206" w:hRule="atLeast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4.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Усть-Таркский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color w:val="000000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Cs/>
                <w:color w:val="000000"/>
              </w:rPr>
              <w:t>-</w:t>
            </w:r>
          </w:p>
        </w:tc>
      </w:tr>
      <w:tr>
        <w:trPr>
          <w:trHeight w:val="331" w:hRule="atLeast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567"/>
              <w:jc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eastAsia="DejaVu Sans"/>
                <w:color w:val="000000"/>
                <w:sz w:val="24"/>
                <w:szCs w:val="24"/>
              </w:rPr>
            </w:pPr>
            <w:r>
              <w:rPr>
                <w:rFonts w:eastAsia="DejaVu Sans"/>
                <w:b/>
                <w:bCs/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 сутки лесные пожары не зарегистрированы. Действующих пожаров нет.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№1.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Cs/>
          <w:iCs/>
          <w:sz w:val="28"/>
          <w:szCs w:val="28"/>
          <w:highlight w:val="yellow"/>
        </w:rPr>
      </w:pPr>
      <w:r>
        <w:rPr>
          <w:bCs/>
          <w:iCs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b/>
          <w:color w:val="000000"/>
          <w:sz w:val="28"/>
          <w:szCs w:val="28"/>
        </w:rPr>
        <w:t>1.6. Геомагнитная обстановка.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1.7. Сейсмическая обстановка.</w:t>
      </w:r>
    </w:p>
    <w:p>
      <w:pPr>
        <w:pStyle w:val="Normal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1.10. Пожарная обстановка.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25 пожаров (в жилом секторе 7), в результате которых погибших и травмированных нет. 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>
      <w:pPr>
        <w:pStyle w:val="Normal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>
      <w:pPr>
        <w:pStyle w:val="Normal"/>
        <w:ind w:firstLine="567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1.14. Обстановка на дорогах.</w:t>
      </w:r>
    </w:p>
    <w:p>
      <w:pPr>
        <w:pStyle w:val="Normal"/>
        <w:ind w:firstLine="567"/>
        <w:jc w:val="both"/>
        <w:rPr>
          <w:sz w:val="28"/>
          <w:szCs w:val="28"/>
        </w:rPr>
      </w:pPr>
      <w:bookmarkStart w:id="1" w:name="_Hlk133589652"/>
      <w:r>
        <w:rPr>
          <w:sz w:val="28"/>
          <w:szCs w:val="28"/>
        </w:rPr>
        <w:t>На дорогах области за прошедшие сутки зарегистрировано 8 ДТП, в результате которых 1 человек погиб, 8 человек травмировано.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08:00 01 июня на контроле остается 1 перелив через автомобильную дорогу местного значения в Кыштовском районе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Normal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Переменная облачность, преимущественно без осадков, по западу местами небольшие дожди.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  <w:lang w:eastAsia="ru-RU"/>
        </w:rPr>
        <w:t>Ветер южный ночью 2-7 м/с, днём 4-9 м/с, местами порывы до 14 м/с.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  <w:lang w:eastAsia="ru-RU"/>
        </w:rPr>
        <w:t>Температура воздуха ночью +2, +7°С, местами заморозки до -2°С, днём</w:t>
        <w:br/>
        <w:t>+17, +22 °С.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>
      <w:pPr>
        <w:pStyle w:val="Normal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  <w:r>
        <w:rPr/>
        <w:t xml:space="preserve"> </w:t>
      </w:r>
      <w:r>
        <w:rPr>
          <w:sz w:val="28"/>
          <w:szCs w:val="28"/>
          <w:lang w:eastAsia="ru-RU"/>
        </w:rPr>
        <w:t xml:space="preserve">В отдельных районах ожидается повышенное содержание пыли (взвешенных веществ).  </w:t>
      </w:r>
    </w:p>
    <w:p>
      <w:pPr>
        <w:pStyle w:val="Normal"/>
        <w:ind w:firstLine="567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2.3. Прогноз гидрологической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ближайшие сутки возможен незначительный подъем уровня воды в реке Тартас, достижение критических отметок маловероятно. На реке Омь продолжится снижение уровня воды.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Сбросы в нижний бьеф с Новосибирского водохранилища планируются 3600±100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280</w:t>
      </w:r>
      <w:r>
        <w:rPr>
          <w:sz w:val="28"/>
          <w:szCs w:val="28"/>
          <w:u w:val="single"/>
        </w:rPr>
        <w:t>+</w:t>
      </w:r>
      <w:r>
        <w:rPr>
          <w:sz w:val="28"/>
          <w:szCs w:val="28"/>
        </w:rPr>
        <w:t>10см.</w:t>
      </w:r>
    </w:p>
    <w:p>
      <w:pPr>
        <w:pStyle w:val="Normal"/>
        <w:tabs>
          <w:tab w:val="clear" w:pos="720"/>
          <w:tab w:val="left" w:pos="0" w:leader="none"/>
        </w:tabs>
        <w:ind w:firstLine="567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Северного и Чановского районов сохранится высокая пожароопасность 4 класса, на остальной территории области ожидается пожароопасность преимущественно 3-го, местами 2-го класса.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Северного и Чановского районов возможно возникновение лесных и ландшафтных пожаров с риском перехода на населенные пункты, на остальной территории области, возникновение лесных пожаров маловероятно.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>
      <w:pPr>
        <w:pStyle w:val="Normal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2.6. Прогноз сейсмической обстановки.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Возникновение ЧС маловероятно.</w:t>
      </w:r>
    </w:p>
    <w:p>
      <w:pPr>
        <w:pStyle w:val="Normal"/>
        <w:ind w:firstLine="567"/>
        <w:rPr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>
      <w:pPr>
        <w:pStyle w:val="Normal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2.8. Прогноз эпизоотической обстановки.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>
      <w:pPr>
        <w:pStyle w:val="Normal"/>
        <w:shd w:val="clear" w:color="auto" w:fill="FFFFFF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8"/>
          <w:szCs w:val="28"/>
        </w:rPr>
        <w:t>2.9. Прогноз пожарной обстановки.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низкими температурами в ночное время, возрастает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>
      <w:pPr>
        <w:pStyle w:val="Normal"/>
        <w:ind w:firstLine="567"/>
        <w:jc w:val="both"/>
        <w:rPr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>
      <w:pPr>
        <w:pStyle w:val="Normal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2.10. Прогноз обстановки на объектах энергетики.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  <w:bookmarkEnd w:id="10"/>
    </w:p>
    <w:p>
      <w:pPr>
        <w:pStyle w:val="Normal"/>
        <w:ind w:firstLine="567"/>
        <w:jc w:val="both"/>
        <w:rPr>
          <w:b/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>
      <w:pPr>
        <w:pStyle w:val="Normal"/>
        <w:ind w:firstLine="567"/>
        <w:jc w:val="both"/>
        <w:rPr>
          <w:sz w:val="28"/>
          <w:szCs w:val="28"/>
        </w:rPr>
      </w:pPr>
      <w:bookmarkStart w:id="12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1"/>
      <w:r>
        <w:rPr>
          <w:b/>
          <w:sz w:val="28"/>
          <w:szCs w:val="28"/>
        </w:rPr>
        <w:t>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>
      <w:pPr>
        <w:pStyle w:val="Normal"/>
        <w:ind w:firstLine="567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b/>
          <w:sz w:val="28"/>
          <w:szCs w:val="28"/>
        </w:rPr>
        <w:t>2.13. Прогноз обстановки на дорогах.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Высокий трафик движения, особенно в пригородных направлениях, сезонное проведение ремонтных работ дорожного полотна и теплотрасс, большое количество автотранспорта, в том числе</w:t>
      </w:r>
      <w:r>
        <w:rPr/>
        <w:t xml:space="preserve"> </w:t>
      </w:r>
      <w:r>
        <w:rPr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32,398 км по 32,569 км, (г. Бердск, протяженность 0,18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43,082 км по 43,812 км (Искитимский район, протяженность 0,765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48,541 км по 48,954 км (Искитимский район, протяженность 0,413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– с 52,710 км по 54,782 км (Искитимский район, протяженность 2,012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Р-256 «Чуйский тракт» - с 96,527 км по 98,205 км (Черепановский район, протяженность 1,678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58,400 км по 59,473 км (Мошковский район, протяженность 1,073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62,409 км по 63,188 км (Мошковский район, протяженность 0,779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69,111 км по 70,752 км (Мошковский район, протяженность 1,641км,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71,418 км по 72,788 км (Мошковский район, протяженность 1,370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90,042 км по 91,863 км (Мошковский район, протяженность 1,443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95,180 км по 96,829 км (Болотнинский район, протяженность 1,649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105,320 км по 106,370 км (Болотнинский район, протяженность 1,350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106,672 км по 108,617 км (Болотнинский район, протяженность 1,945 км, крутой спуск (подъём));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107,825 км по 108,502 км (Болотнинский район, протяженность 0,677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137,388 км по 138,658 км (Болотнинский район, протяженность 1,270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139,350 км по 141,000 км (Болотнинский район, протяженность 1,650 км, опасный поворот);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Р-255 «Сибирь» – с 139,038 км по 139,785 км (Болотнинский район, протяженность 0,757 км, крутой спуск (подъём)).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Регионального значения.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К-17р – с 80 по 105 км Ордынского района;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>
      <w:pPr>
        <w:pStyle w:val="Normal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ЖКХ;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РЭС;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на объектах ТУАД, ФУАД.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>
      <w:pPr>
        <w:pStyle w:val="Normal"/>
        <w:ind w:firstLine="567"/>
        <w:jc w:val="both"/>
        <w:rPr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>
      <w:pPr>
        <w:pStyle w:val="Normal"/>
        <w:ind w:right="-2" w:firstLine="567"/>
        <w:jc w:val="both"/>
        <w:rPr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организовать,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проводить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14.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  <w:highlight w:val="white"/>
        </w:rPr>
        <w:t xml:space="preserve">15.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усилить меры по контролю за состоянием имеющихся источников наружного противопожарного водоснабжения;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обучение населения способам защиты и действиям в случае возникновения чрезвычайной ситуации;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>
      <w:pPr>
        <w:pStyle w:val="ListParagraph"/>
        <w:numPr>
          <w:ilvl w:val="0"/>
          <w:numId w:val="2"/>
        </w:numPr>
        <w:spacing w:lineRule="exact" w:line="310"/>
        <w:ind w:left="0" w:firstLine="360"/>
        <w:jc w:val="both"/>
        <w:rPr/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обеспечить готовность к проведению эвакуационных мероприятий в случае возникновения чрезвычайной ситуации;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16.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обеспечить пожарную безопасность на объектах сельскохозяйственного производства и на объектах животноводства;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-</w:t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rFonts w:cs="Times New Roman CYR"/>
          <w:color w:val="000000"/>
          <w:sz w:val="28"/>
          <w:szCs w:val="28"/>
          <w:lang w:eastAsia="ru-RU"/>
        </w:rPr>
        <w:t>17.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>
      <w:pPr>
        <w:pStyle w:val="Normal"/>
        <w:spacing w:lineRule="exact" w:line="310"/>
        <w:ind w:firstLine="567"/>
        <w:jc w:val="both"/>
        <w:rPr/>
      </w:pPr>
      <w:r>
        <w:rPr>
          <w:color w:val="000000"/>
          <w:sz w:val="28"/>
          <w:szCs w:val="28"/>
        </w:rPr>
        <w:t>18.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bookmarkStart w:id="15" w:name="_Hlk163747752"/>
      <w:bookmarkStart w:id="16" w:name="_Hlk163747752"/>
      <w:bookmarkEnd w:id="16"/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/>
      </w:pPr>
      <w:r>
        <w:rPr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/>
      </w:pPr>
      <w:r>
        <w:rPr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3014345</wp:posOffset>
            </wp:positionH>
            <wp:positionV relativeFrom="paragraph">
              <wp:posOffset>170815</wp:posOffset>
            </wp:positionV>
            <wp:extent cx="1052830" cy="550545"/>
            <wp:effectExtent l="0" t="0" r="0" b="0"/>
            <wp:wrapNone/>
            <wp:docPr id="2" name="Рисунок 3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подполковник вн. службы                                                                  </w:t>
      </w:r>
      <w:r>
        <w:rPr>
          <w:sz w:val="28"/>
          <w:szCs w:val="28"/>
          <w:lang w:eastAsia="ru-RU"/>
        </w:rPr>
        <w:t xml:space="preserve"> В.А. Руденко</w:t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/>
      </w:pPr>
      <w:bookmarkStart w:id="17" w:name="_GoBack"/>
      <w:bookmarkEnd w:id="17"/>
      <w:r>
        <w:rPr>
          <w:color w:val="000000"/>
          <w:sz w:val="16"/>
          <w:szCs w:val="16"/>
        </w:rPr>
        <w:t>исп. Горестов И.О.</w:t>
      </w:r>
    </w:p>
    <w:p>
      <w:pPr>
        <w:pStyle w:val="Normal"/>
        <w:jc w:val="both"/>
        <w:rPr/>
      </w:pPr>
      <w:r>
        <w:rPr>
          <w:color w:val="000000"/>
          <w:sz w:val="16"/>
          <w:szCs w:val="16"/>
        </w:rPr>
        <w:t>Тел. 8-(383)-203-50-03, 33-500-412</w:t>
      </w:r>
    </w:p>
    <w:p>
      <w:pPr>
        <w:pStyle w:val="Normal"/>
        <w:jc w:val="center"/>
        <w:rPr/>
      </w:pPr>
      <w:r>
        <w:rPr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 w:tgtFrame="mailto:trepuzov@mail.ru">
              <w:r>
                <w:rPr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</w:t>
            </w:r>
            <w:r>
              <w:rPr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 w:tgtFrame="mailto:us@54.mchs.gov.ru">
              <w:r>
                <w:rPr>
                  <w:color w:val="000000"/>
                  <w:sz w:val="24"/>
                  <w:szCs w:val="24"/>
                </w:rPr>
                <w:t>u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 w:tgtFrame="mailto:yarcevdv@54.mchs.gov.ru">
              <w:r>
                <w:rPr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color w:val="000000"/>
                <w:sz w:val="24"/>
                <w:szCs w:val="24"/>
              </w:rPr>
              <w:t>.54.</w:t>
            </w:r>
            <w:r>
              <w:rPr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 w:tgtFrame="mailto:bpsp-mchs@mail.ru">
              <w:r>
                <w:rPr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 w:tgtFrame="mailto:centrgimsnso2011@mail.ru">
              <w:r>
                <w:rPr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 w:tgtFrame="mailto:sinoptic@meteo-nso.ru">
              <w:r>
                <w:rPr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color w:val="000000"/>
                  <w:sz w:val="24"/>
                  <w:szCs w:val="24"/>
                </w:rPr>
                <w:t>-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 w:tgtFrame="mailto:somc.gohcs@mail.ru">
              <w:r>
                <w:rPr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 w:tgtFrame="mailto:sibcmkodo@ngs.ru">
              <w:r>
                <w:rPr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 w:tgtFrame="mailto:pnl@nso.ru">
              <w:r>
                <w:rPr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 w:tgtFrame="mailto:dlh@nso.ru">
              <w:r>
                <w:rPr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 w:tgtFrame="mailto:grma@nso.ru">
              <w:r>
                <w:rPr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 w:tgtFrame="mailto:ksve@nso.ru">
              <w:r>
                <w:rPr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3"/>
        <w:gridCol w:w="3547"/>
        <w:gridCol w:w="3403"/>
        <w:gridCol w:w="1556"/>
      </w:tblGrid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 w:tgtFrame="mailto:gitvladimir@yandex.ru">
              <w:r>
                <w:rPr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 w:tgtFrame="mailto:odiar@54.fsin.gov.ru">
              <w:r>
                <w:rPr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 w:tgtFrame="mailto:scgkhl@nso.ru">
              <w:r>
                <w:rPr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 w:tgtFrame="mailto:rsockanc54@rkn.gov.ru">
              <w:r>
                <w:rPr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Aleksandr.Popov@russianpost.ru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 w:tgtFrame="mailto:Upravlenie@54.rospotrebnadzor.ru">
              <w:r>
                <w:rPr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 w:tgtFrame="mailto:nsk@zsib.gosnadzor.ru">
              <w:r>
                <w:rPr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color w:val="000000"/>
                  <w:sz w:val="24"/>
                  <w:szCs w:val="24"/>
                </w:rPr>
                <w:t>@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color w:val="000000"/>
                  <w:sz w:val="24"/>
                  <w:szCs w:val="24"/>
                </w:rPr>
                <w:t>.</w:t>
              </w:r>
              <w:r>
                <w:rPr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color w:val="000000"/>
                <w:sz w:val="24"/>
                <w:szCs w:val="24"/>
              </w:rPr>
              <w:t>42.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g_tarasov1951@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gidrogeo@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kedr@nccp.ru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ArielDR@eseti.ru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 w:tgtFrame="mailto:op_nges@rushydro.ru novges@rushydro.ru">
              <w:r>
                <w:rPr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color w:val="000000"/>
                <w:sz w:val="24"/>
                <w:szCs w:val="24"/>
              </w:rPr>
              <w:t>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112@</w:t>
            </w:r>
            <w:r>
              <w:rPr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-stdgp_2@wsr.rzd.ru</w:t>
            </w:r>
            <w:r>
              <w:rPr>
                <w:color w:val="000000"/>
                <w:sz w:val="24"/>
                <w:szCs w:val="24"/>
              </w:rPr>
              <w:br w:type="textWrapping" w:clear="all"/>
            </w: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 w:tgtFrame="mailto:ds_sfo3052@sib.rsnet.ru">
              <w:r>
                <w:rPr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 w:tgtFrame="mailto:riac@atlas-nsk.ru">
              <w:r>
                <w:rPr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 w:tgtFrame="mailto:odp-nvk@rosgranstroy.ru">
              <w:r>
                <w:rPr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Детские оздоровительные лагеря.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5"/>
        <w:gridCol w:w="3685"/>
        <w:gridCol w:w="3402"/>
        <w:gridCol w:w="1557"/>
      </w:tblGrid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Детский оздоровительный лагерь "Березовая роща" МБУ ДО "ИМЦ"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v.bycko@mail.ru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ОО ДОЛ. им. А.И. Ершова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alexeivelimson@yandex.ru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 ДООЦ "Кировский"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kirowgrad@yandex.ru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"Завьяловский дом отдыха"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dolzav@mail.ru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ЦСПМиЮ им. К.С. Заслонова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zaslonova2011@mail.ru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ЦАП "Зеленая улица"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info@greenstr.ru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ДО "ДООЛ "Зернышко" 7 км. восточнее д. Квашнино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dool_bar@edu54.ru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образовательный парк им. О. Кошевого ГАУ ДО НСО "ОЦРТДиЮ"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kev@donso.su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Производственный участок ДОЛ "Лазурный" Санатория-профилактория  "Восток" - СП  Дирекции социальной сферы - СП Западно-Сибирской железной дороги -  филиала ОАО "РЖД"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olga.vashchenko.63@mail.ru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ДОЛ "Лесная поляна"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mboubogoslovka@mail.ru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"Лесная республика" МБОУ ДО ДДТ Доволенского района НСО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dovddt@rambler.ru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"ЦОиО "Лесная сказка"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iskls@mail.ru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ДОЛКД "ЛЕТО"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vikagorr95@gmail.com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НСО "ОЦСПСиД "Морской залив"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morskoi-zaliv@yandex.ru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(обособленное (структурное) подразделение) Спортивно-оздоровительный лагерь "Надежда" МБОУ ДО "ДЮСШ"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sportshkola94@mail.ru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МБУ "ГЦАДР" "Социально оздоровительный центр "Обские зори"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gor.centr_adr@mail.ru     gor.centr_adr.oz@mail.ru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Круглогодичный детский оздоровительный лагерь "Олимпиец" на базе МБОУ ДО "СШ Маслянинского района Новосибирской области"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olimpiecm@yandex.ru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"Олимпиец" (Обособленное структурное подразделение ГАУ ДО НСО "СШ самбо")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sambo_nso@mail.ru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ДОСЦ "Орбита"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doscorbita@mail.ru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"ДООЦ "Патриот"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poltavskaya15@mail.ru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Союз "Православный ДОЛ "Радонеж"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naumenko74_74@mail.ru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ДООЦ "Радужный"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lag_rag@mail.ru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"ДОЛ "Светлячок"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svetlaichokozk@rambler.ru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"СВС-АГРО"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svs_agro@mail.ru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"Солнечный"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lager.soln.lopatino@yandex.ru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МБУ ДО ДДТ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krnddt@mail.ru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подразделение детский передвижной палаточный лагерь "Сталкер-Ареал" Искитимской районной общественной организации туристов "КАСта"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irsutur@.mail.ru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МАУДО ДООЦ "Калейдоскоп"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dooc_kale@edu54.ru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"ДОЦ им. В. Дубинина"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dubinina1957@yandex.ru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"Дзержинец"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s-n-t-2012@mail.ru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"Солнечный мыс-2";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ГАУ НСО "ВСЕКАНИКУЛЫ" "Детский оздоровительный лагерь "Зеленая республика"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plv.tat@mail.ru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"Солнечная поляна"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ivanushkauniton@bk.ru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ГАУ НСО "ВСЕКАНИКУЛЫ" "Детский оздоровительный лагерь "Красная горка";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отделение стационарного (непередвижного) палаточного лагеря в филиале ГАУ НСО "ВСЕКАНИКУЛЫ" "Детский оздоровительный лагерь "Красная горка"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ltkach@yandex.ru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ДООЛ "Солнышко" МКОУ "Бурановская ООШ"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buranovo@bk.ru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 ДООЛ "Незабудка"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dool_kuyb@edu54.ru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ДСОЛКД "Тимуровец" МАУ ДО ГРЦ ОООД "ФорУс"; МАУ ДО ГРЦ ОООД "ФорУс" ДОЛКД "Пионер";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"ФорУс" ДОЛКД "Созвездие Юниор";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БО "Турград" МАУ ДО ГРЦ ОООД "ФорУс";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ГРЦ ОООД "ФорУс" ДОЛ "Звездный Бриз"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grc_for@edu54.ru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45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ДОЛ "Чайка"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nataliacond@yandex.ru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ГАУ ДО НСО "СШ "Сибсельмаш" (ДСЛ "Чемпион")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voronkova.anna01@gmail.com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ДСОЛКД "Юбилейный" ООО "Санаторий Рассвет";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ДОЛ "Дельфин" ООО "Санаторий Рассвет"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dsolkd2@mail.ru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СОШ № 11 Шиловского гарнизона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s_11_nov@edu54.ru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лагерь "Юниор" на базе МКОУ "Сузунская ОШ-И"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si_suz@edu54.ru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ДО ДООЦТ "Юность"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pestryakova.svetlana@yandex.ru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  <w:br/>
              <w:t>МБОУ ДО ДДТ ДОЛ "Зеленая роща"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mironovka2007@yandex.ru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Социально-оздоровительное отделение, ДОЛ "Сказка"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социально -оздоровительное отделение, ДОЛ "Смена"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"ЛИС" МАУ "СОЦ "ТЕРРА";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палаточный лагерь "Лидер" МАУ "СОЦ "ТЕРРА"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terra-nsk@bk.ru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Структурное подразделение МУ ДО "МЦРФКиС" ДООЛ "Радуга"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sportenergi@yandex.ru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ПАО "ОАК"-НАЗ им. В.П. Чкалова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chkalovets_adm@mail.ru, dogovorsolkd@mail.ru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 ДО СОЦ КД «Березка»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solberezka@mail.ru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ДОЛ «Рассвет»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shabalina.vi@bk.ru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«Сибберри Клуб»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o.anpilogova70@yandex.ru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Автономная некоммерческая организация "Центр допризывной подготовки "Курсант"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nko_kursant@mail.ru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Обособленное (структурное) подразделение военно-спортивный детско-юношеский палаточный лагерь "Спецназ дети.Новосибирск"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u-rait@mail.ru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54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Палаточный детский оздоровительный лагерь "Цивилизация" на базе МБУК "Молодёжный центр"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sib-region@mail.ru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6"/>
      <w:type w:val="nextPage"/>
      <w:pgSz w:w="11906" w:h="16838"/>
      <w:pgMar w:left="1701" w:right="567" w:gutter="0" w:header="284" w:top="1134" w:footer="0" w:bottom="709"/>
      <w:pgNumType w:fmt="decimal"/>
      <w:formProt w:val="false"/>
      <w:titlePg/>
      <w:textDirection w:val="lrTb"/>
      <w:docGrid w:type="default" w:linePitch="360" w:charSpace="819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5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6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2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3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2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Style7">
    <w:name w:val="Hyperlink"/>
    <w:qFormat/>
    <w:rPr>
      <w:color w:val="0000FF"/>
      <w:u w:val="single"/>
    </w:rPr>
  </w:style>
  <w:style w:type="character" w:styleId="Pagenumber">
    <w:name w:val="page number"/>
    <w:basedOn w:val="11"/>
    <w:qFormat/>
    <w:rPr/>
  </w:style>
  <w:style w:type="character" w:styleId="11" w:customStyle="1">
    <w:name w:val="Основной шрифт абзаца1"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6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2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8" w:customStyle="1">
    <w:name w:val="Название Знак"/>
    <w:uiPriority w:val="10"/>
    <w:qFormat/>
    <w:rPr>
      <w:sz w:val="48"/>
      <w:szCs w:val="48"/>
    </w:rPr>
  </w:style>
  <w:style w:type="character" w:styleId="Style9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10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83" w:customStyle="1">
    <w:name w:val="Основной шрифт абзаца83"/>
    <w:qFormat/>
    <w:rPr/>
  </w:style>
  <w:style w:type="character" w:styleId="82" w:customStyle="1">
    <w:name w:val="Основной шрифт абзаца82"/>
    <w:qFormat/>
    <w:rPr/>
  </w:style>
  <w:style w:type="character" w:styleId="81" w:customStyle="1">
    <w:name w:val="Основной шрифт абзаца81"/>
    <w:qFormat/>
    <w:rPr/>
  </w:style>
  <w:style w:type="character" w:styleId="80" w:customStyle="1">
    <w:name w:val="Основной шрифт абзаца80"/>
    <w:qFormat/>
    <w:rPr/>
  </w:style>
  <w:style w:type="character" w:styleId="79" w:customStyle="1">
    <w:name w:val="Основной шрифт абзаца79"/>
    <w:qFormat/>
    <w:rPr/>
  </w:style>
  <w:style w:type="character" w:styleId="78" w:customStyle="1">
    <w:name w:val="Основной шрифт абзаца78"/>
    <w:qFormat/>
    <w:rPr/>
  </w:style>
  <w:style w:type="character" w:styleId="77" w:customStyle="1">
    <w:name w:val="Основной шрифт абзаца77"/>
    <w:qFormat/>
    <w:rPr/>
  </w:style>
  <w:style w:type="character" w:styleId="76" w:customStyle="1">
    <w:name w:val="Основной шрифт абзаца76"/>
    <w:qFormat/>
    <w:rPr/>
  </w:style>
  <w:style w:type="character" w:styleId="75" w:customStyle="1">
    <w:name w:val="Основной шрифт абзаца75"/>
    <w:qFormat/>
    <w:rPr/>
  </w:style>
  <w:style w:type="character" w:styleId="74" w:customStyle="1">
    <w:name w:val="Основной шрифт абзаца74"/>
    <w:qFormat/>
    <w:rPr/>
  </w:style>
  <w:style w:type="character" w:styleId="73" w:customStyle="1">
    <w:name w:val="Основной шрифт абзаца73"/>
    <w:qFormat/>
    <w:rPr/>
  </w:style>
  <w:style w:type="character" w:styleId="72" w:customStyle="1">
    <w:name w:val="Основной шрифт абзаца72"/>
    <w:qFormat/>
    <w:rPr/>
  </w:style>
  <w:style w:type="character" w:styleId="71" w:customStyle="1">
    <w:name w:val="Основной шрифт абзаца71"/>
    <w:qFormat/>
    <w:rPr/>
  </w:style>
  <w:style w:type="character" w:styleId="70" w:customStyle="1">
    <w:name w:val="Основной шрифт абзаца70"/>
    <w:qFormat/>
    <w:rPr/>
  </w:style>
  <w:style w:type="character" w:styleId="69" w:customStyle="1">
    <w:name w:val="Основной шрифт абзаца69"/>
    <w:qFormat/>
    <w:rPr/>
  </w:style>
  <w:style w:type="character" w:styleId="68" w:customStyle="1">
    <w:name w:val="Основной шрифт абзаца68"/>
    <w:qFormat/>
    <w:rPr/>
  </w:style>
  <w:style w:type="character" w:styleId="67" w:customStyle="1">
    <w:name w:val="Основной шрифт абзаца67"/>
    <w:qFormat/>
    <w:rPr/>
  </w:style>
  <w:style w:type="character" w:styleId="66" w:customStyle="1">
    <w:name w:val="Основной шрифт абзаца66"/>
    <w:qFormat/>
    <w:rPr/>
  </w:style>
  <w:style w:type="character" w:styleId="65" w:customStyle="1">
    <w:name w:val="Основной шрифт абзаца65"/>
    <w:qFormat/>
    <w:rPr/>
  </w:style>
  <w:style w:type="character" w:styleId="64" w:customStyle="1">
    <w:name w:val="Основной шрифт абзаца64"/>
    <w:qFormat/>
    <w:rPr/>
  </w:style>
  <w:style w:type="character" w:styleId="63" w:customStyle="1">
    <w:name w:val="Основной шрифт абзаца63"/>
    <w:qFormat/>
    <w:rPr/>
  </w:style>
  <w:style w:type="character" w:styleId="62" w:customStyle="1">
    <w:name w:val="Основной шрифт абзаца62"/>
    <w:qFormat/>
    <w:rPr/>
  </w:style>
  <w:style w:type="character" w:styleId="61" w:customStyle="1">
    <w:name w:val="Основной шрифт абзаца61"/>
    <w:qFormat/>
    <w:rPr/>
  </w:style>
  <w:style w:type="character" w:styleId="60" w:customStyle="1">
    <w:name w:val="Основной шрифт абзаца60"/>
    <w:qFormat/>
    <w:rPr/>
  </w:style>
  <w:style w:type="character" w:styleId="59" w:customStyle="1">
    <w:name w:val="Основной шрифт абзаца59"/>
    <w:qFormat/>
    <w:rPr/>
  </w:style>
  <w:style w:type="character" w:styleId="58" w:customStyle="1">
    <w:name w:val="Основной шрифт абзаца58"/>
    <w:qFormat/>
    <w:rPr/>
  </w:style>
  <w:style w:type="character" w:styleId="57" w:customStyle="1">
    <w:name w:val="Основной шрифт абзаца57"/>
    <w:qFormat/>
    <w:rPr/>
  </w:style>
  <w:style w:type="character" w:styleId="56" w:customStyle="1">
    <w:name w:val="Основной шрифт абзаца56"/>
    <w:qFormat/>
    <w:rPr/>
  </w:style>
  <w:style w:type="character" w:styleId="55" w:customStyle="1">
    <w:name w:val="Основной шрифт абзаца55"/>
    <w:qFormat/>
    <w:rPr/>
  </w:style>
  <w:style w:type="character" w:styleId="54" w:customStyle="1">
    <w:name w:val="Основной шрифт абзаца54"/>
    <w:qFormat/>
    <w:rPr/>
  </w:style>
  <w:style w:type="character" w:styleId="53" w:customStyle="1">
    <w:name w:val="Основной шрифт абзаца53"/>
    <w:qFormat/>
    <w:rPr/>
  </w:style>
  <w:style w:type="character" w:styleId="52" w:customStyle="1">
    <w:name w:val="Основной шрифт абзаца52"/>
    <w:qFormat/>
    <w:rPr/>
  </w:style>
  <w:style w:type="character" w:styleId="51" w:customStyle="1">
    <w:name w:val="Основной шрифт абзаца51"/>
    <w:qFormat/>
    <w:rPr/>
  </w:style>
  <w:style w:type="character" w:styleId="50" w:customStyle="1">
    <w:name w:val="Основной шрифт абзаца50"/>
    <w:qFormat/>
    <w:rPr/>
  </w:style>
  <w:style w:type="character" w:styleId="49" w:customStyle="1">
    <w:name w:val="Основной шрифт абзаца49"/>
    <w:qFormat/>
    <w:rPr/>
  </w:style>
  <w:style w:type="character" w:styleId="48" w:customStyle="1">
    <w:name w:val="Основной шрифт абзаца48"/>
    <w:qFormat/>
    <w:rPr/>
  </w:style>
  <w:style w:type="character" w:styleId="47" w:customStyle="1">
    <w:name w:val="Основной шрифт абзаца47"/>
    <w:qFormat/>
    <w:rPr/>
  </w:style>
  <w:style w:type="character" w:styleId="46" w:customStyle="1">
    <w:name w:val="Основной шрифт абзаца46"/>
    <w:qFormat/>
    <w:rPr/>
  </w:style>
  <w:style w:type="character" w:styleId="45" w:customStyle="1">
    <w:name w:val="Основной шрифт абзаца45"/>
    <w:qFormat/>
    <w:rPr/>
  </w:style>
  <w:style w:type="character" w:styleId="44" w:customStyle="1">
    <w:name w:val="Основной шрифт абзаца44"/>
    <w:qFormat/>
    <w:rPr/>
  </w:style>
  <w:style w:type="character" w:styleId="43" w:customStyle="1">
    <w:name w:val="Основной шрифт абзаца43"/>
    <w:qFormat/>
    <w:rPr/>
  </w:style>
  <w:style w:type="character" w:styleId="42" w:customStyle="1">
    <w:name w:val="Основной шрифт абзаца42"/>
    <w:qFormat/>
    <w:rPr/>
  </w:style>
  <w:style w:type="character" w:styleId="41" w:customStyle="1">
    <w:name w:val="Основной шрифт абзаца41"/>
    <w:qFormat/>
    <w:rPr/>
  </w:style>
  <w:style w:type="character" w:styleId="40" w:customStyle="1">
    <w:name w:val="Основной шрифт абзаца40"/>
    <w:qFormat/>
    <w:rPr/>
  </w:style>
  <w:style w:type="character" w:styleId="39" w:customStyle="1">
    <w:name w:val="Основной шрифт абзаца39"/>
    <w:qFormat/>
    <w:rPr/>
  </w:style>
  <w:style w:type="character" w:styleId="38" w:customStyle="1">
    <w:name w:val="Основной шрифт абзаца38"/>
    <w:qFormat/>
    <w:rPr/>
  </w:style>
  <w:style w:type="character" w:styleId="37" w:customStyle="1">
    <w:name w:val="Основной шрифт абзаца37"/>
    <w:qFormat/>
    <w:rPr/>
  </w:style>
  <w:style w:type="character" w:styleId="36" w:customStyle="1">
    <w:name w:val="Основной шрифт абзаца36"/>
    <w:qFormat/>
    <w:rPr/>
  </w:style>
  <w:style w:type="character" w:styleId="35" w:customStyle="1">
    <w:name w:val="Основной шрифт абзаца35"/>
    <w:qFormat/>
    <w:rPr/>
  </w:style>
  <w:style w:type="character" w:styleId="34" w:customStyle="1">
    <w:name w:val="Основной шрифт абзаца34"/>
    <w:qFormat/>
    <w:rPr/>
  </w:style>
  <w:style w:type="character" w:styleId="33" w:customStyle="1">
    <w:name w:val="Основной шрифт абзаца33"/>
    <w:qFormat/>
    <w:rPr/>
  </w:style>
  <w:style w:type="character" w:styleId="32" w:customStyle="1">
    <w:name w:val="Основной шрифт абзаца32"/>
    <w:qFormat/>
    <w:rPr/>
  </w:style>
  <w:style w:type="character" w:styleId="31" w:customStyle="1">
    <w:name w:val="Основной шрифт абзаца31"/>
    <w:qFormat/>
    <w:rPr/>
  </w:style>
  <w:style w:type="character" w:styleId="30" w:customStyle="1">
    <w:name w:val="Основной шрифт абзаца30"/>
    <w:qFormat/>
    <w:rPr/>
  </w:style>
  <w:style w:type="character" w:styleId="29" w:customStyle="1">
    <w:name w:val="Основной шрифт абзаца29"/>
    <w:qFormat/>
    <w:rPr/>
  </w:style>
  <w:style w:type="character" w:styleId="28" w:customStyle="1">
    <w:name w:val="Основной шрифт абзаца28"/>
    <w:qFormat/>
    <w:rPr/>
  </w:style>
  <w:style w:type="character" w:styleId="27" w:customStyle="1">
    <w:name w:val="Основной шрифт абзаца27"/>
    <w:qFormat/>
    <w:rPr/>
  </w:style>
  <w:style w:type="character" w:styleId="26" w:customStyle="1">
    <w:name w:val="Основной шрифт абзаца26"/>
    <w:qFormat/>
    <w:rPr/>
  </w:style>
  <w:style w:type="character" w:styleId="25" w:customStyle="1">
    <w:name w:val="Основной шрифт абзаца25"/>
    <w:qFormat/>
    <w:rPr/>
  </w:style>
  <w:style w:type="character" w:styleId="24" w:customStyle="1">
    <w:name w:val="Основной шрифт абзаца24"/>
    <w:qFormat/>
    <w:rPr/>
  </w:style>
  <w:style w:type="character" w:styleId="23" w:customStyle="1">
    <w:name w:val="Основной шрифт абзаца23"/>
    <w:qFormat/>
    <w:rPr/>
  </w:style>
  <w:style w:type="character" w:styleId="22" w:customStyle="1">
    <w:name w:val="Основной шрифт абзаца22"/>
    <w:qFormat/>
    <w:rPr/>
  </w:style>
  <w:style w:type="character" w:styleId="211" w:customStyle="1">
    <w:name w:val="Основной шрифт абзаца21"/>
    <w:qFormat/>
    <w:rPr/>
  </w:style>
  <w:style w:type="character" w:styleId="20" w:customStyle="1">
    <w:name w:val="Основной шрифт абзаца20"/>
    <w:qFormat/>
    <w:rPr/>
  </w:style>
  <w:style w:type="character" w:styleId="19" w:customStyle="1">
    <w:name w:val="Основной шрифт абзаца19"/>
    <w:qFormat/>
    <w:rPr/>
  </w:style>
  <w:style w:type="character" w:styleId="18" w:customStyle="1">
    <w:name w:val="Основной шрифт абзаца18"/>
    <w:qFormat/>
    <w:rPr/>
  </w:style>
  <w:style w:type="character" w:styleId="17" w:customStyle="1">
    <w:name w:val="Основной шрифт абзаца17"/>
    <w:qFormat/>
    <w:rPr/>
  </w:style>
  <w:style w:type="character" w:styleId="16" w:customStyle="1">
    <w:name w:val="Основной шрифт абзаца16"/>
    <w:qFormat/>
    <w:rPr/>
  </w:style>
  <w:style w:type="character" w:styleId="15" w:customStyle="1">
    <w:name w:val="Основной шрифт абзаца15"/>
    <w:qFormat/>
    <w:rPr/>
  </w:style>
  <w:style w:type="character" w:styleId="14" w:customStyle="1">
    <w:name w:val="Основной шрифт абзаца14"/>
    <w:qFormat/>
    <w:rPr/>
  </w:style>
  <w:style w:type="character" w:styleId="13" w:customStyle="1">
    <w:name w:val="Основной шрифт абзаца13"/>
    <w:qFormat/>
    <w:rPr/>
  </w:style>
  <w:style w:type="character" w:styleId="12" w:customStyle="1">
    <w:name w:val="Основной шрифт абзаца12"/>
    <w:qFormat/>
    <w:rPr/>
  </w:style>
  <w:style w:type="character" w:styleId="1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91" w:customStyle="1">
    <w:name w:val="Основной шрифт абзаца9"/>
    <w:qFormat/>
    <w:rPr/>
  </w:style>
  <w:style w:type="character" w:styleId="84" w:customStyle="1">
    <w:name w:val="Основной шрифт абзаца8"/>
    <w:qFormat/>
    <w:rPr/>
  </w:style>
  <w:style w:type="character" w:styleId="710" w:customStyle="1">
    <w:name w:val="Основной шрифт абзаца7"/>
    <w:qFormat/>
    <w:rPr/>
  </w:style>
  <w:style w:type="character" w:styleId="610" w:customStyle="1">
    <w:name w:val="Основной шрифт абзаца6"/>
    <w:qFormat/>
    <w:rPr/>
  </w:style>
  <w:style w:type="character" w:styleId="510" w:customStyle="1">
    <w:name w:val="Основной шрифт абзаца5"/>
    <w:qFormat/>
    <w:rPr/>
  </w:style>
  <w:style w:type="character" w:styleId="410" w:customStyle="1">
    <w:name w:val="Основной шрифт абзаца4"/>
    <w:qFormat/>
    <w:rPr/>
  </w:style>
  <w:style w:type="character" w:styleId="310" w:customStyle="1">
    <w:name w:val="Основной шрифт абзаца3"/>
    <w:qFormat/>
    <w:rPr/>
  </w:style>
  <w:style w:type="character" w:styleId="210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  <w:color w:val="000000"/>
    </w:rPr>
  </w:style>
  <w:style w:type="character" w:styleId="WW8Num10z0" w:customStyle="1">
    <w:name w:val="WW8Num10z0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rFonts w:ascii="Symbol" w:hAnsi="Symbol" w:cs="Symbol"/>
    </w:rPr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7"/>
      <w:szCs w:val="27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Style13" w:customStyle="1">
    <w:name w:val="Верхний колонтитул Знак"/>
    <w:qFormat/>
    <w:rPr/>
  </w:style>
  <w:style w:type="character" w:styleId="110" w:customStyle="1">
    <w:name w:val="Неразрешенное упоминание1"/>
    <w:qFormat/>
    <w:rPr>
      <w:color w:val="605E5C"/>
      <w:shd w:fill="E1DFDD" w:val="clear"/>
    </w:rPr>
  </w:style>
  <w:style w:type="character" w:styleId="411" w:customStyle="1">
    <w:name w:val="Стиль4 Знак"/>
    <w:qFormat/>
    <w:rPr>
      <w:color w:val="0000FF"/>
      <w:sz w:val="24"/>
      <w:szCs w:val="24"/>
    </w:rPr>
  </w:style>
  <w:style w:type="character" w:styleId="212" w:customStyle="1">
    <w:name w:val="Основной текст с отступом 2 Знак"/>
    <w:qFormat/>
    <w:rPr>
      <w:rFonts w:eastAsia="Calibri"/>
      <w:sz w:val="24"/>
      <w:szCs w:val="24"/>
    </w:rPr>
  </w:style>
  <w:style w:type="character" w:styleId="PlaceholderText">
    <w:name w:val="Placeholder Text"/>
    <w:qFormat/>
    <w:rPr>
      <w:color w:val="808080"/>
    </w:rPr>
  </w:style>
  <w:style w:type="character" w:styleId="213" w:customStyle="1">
    <w:name w:val="Основной текст (2)_"/>
    <w:qFormat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2" w:customStyle="1">
    <w:name w:val="Знак примечания1"/>
    <w:qFormat/>
    <w:rPr>
      <w:sz w:val="16"/>
      <w:szCs w:val="16"/>
    </w:rPr>
  </w:style>
  <w:style w:type="character" w:styleId="Style14" w:customStyle="1">
    <w:name w:val="Текст примечания Знак"/>
    <w:qFormat/>
    <w:rPr/>
  </w:style>
  <w:style w:type="character" w:styleId="Style15" w:customStyle="1">
    <w:name w:val="Тема примечания Знак"/>
    <w:qFormat/>
    <w:rPr>
      <w:b/>
      <w:bCs/>
    </w:rPr>
  </w:style>
  <w:style w:type="character" w:styleId="214" w:customStyle="1">
    <w:name w:val="Неразрешенное упоминание2"/>
    <w:qFormat/>
    <w:rPr>
      <w:color w:val="605E5C"/>
      <w:shd w:fill="E1DFDD" w:val="clear"/>
    </w:rPr>
  </w:style>
  <w:style w:type="character" w:styleId="Style16" w:customStyle="1">
    <w:name w:val="Нижний колонтитул Знак"/>
    <w:basedOn w:val="DefaultParagraphFont"/>
    <w:uiPriority w:val="99"/>
    <w:qFormat/>
    <w:rPr/>
  </w:style>
  <w:style w:type="character" w:styleId="Style17" w:customStyle="1">
    <w:name w:val="Основной текст Знак"/>
    <w:basedOn w:val="DefaultParagraphFont"/>
    <w:qFormat/>
    <w:rPr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9">
    <w:name w:val="Body Text"/>
    <w:basedOn w:val="Normal"/>
    <w:link w:val="Style17"/>
    <w:qFormat/>
    <w:pPr>
      <w:widowControl w:val="false"/>
      <w:jc w:val="both"/>
    </w:pPr>
    <w:rPr/>
  </w:style>
  <w:style w:type="paragraph" w:styleId="Style20">
    <w:name w:val="List"/>
    <w:basedOn w:val="Style19"/>
    <w:qFormat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23">
    <w:name w:val="Title"/>
    <w:basedOn w:val="Normal"/>
    <w:next w:val="Style19"/>
    <w:link w:val="Style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Style23"/>
    <w:next w:val="Index1"/>
    <w:qFormat/>
    <w:pPr/>
    <w:rPr/>
  </w:style>
  <w:style w:type="paragraph" w:styleId="113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01" w:customStyle="1">
    <w:name w:val="Заголовок110"/>
    <w:basedOn w:val="Normal"/>
    <w:next w:val="Style19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4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tyle24">
    <w:name w:val="Index Heading"/>
    <w:basedOn w:val="Style18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Endnote Text"/>
    <w:basedOn w:val="Normal"/>
    <w:link w:val="Style12"/>
    <w:uiPriority w:val="99"/>
    <w:semiHidden/>
    <w:unhideWhenUsed/>
    <w:qFormat/>
    <w:pPr/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27">
    <w:name w:val="Footnote Text"/>
    <w:basedOn w:val="Normal"/>
    <w:link w:val="Style11"/>
    <w:uiPriority w:val="99"/>
    <w:semiHidden/>
    <w:unhideWhenUsed/>
    <w:qFormat/>
    <w:pPr>
      <w:spacing w:before="0" w:after="40"/>
    </w:pPr>
    <w:rPr>
      <w:sz w:val="18"/>
    </w:rPr>
  </w:style>
  <w:style w:type="paragraph" w:styleId="85">
    <w:name w:val="TOC 8"/>
    <w:basedOn w:val="Normal"/>
    <w:next w:val="Normal"/>
    <w:uiPriority w:val="39"/>
    <w:unhideWhenUsed/>
    <w:qFormat/>
    <w:pPr>
      <w:spacing w:before="0" w:after="57"/>
      <w:ind w:left="1984" w:hanging="0"/>
    </w:pPr>
    <w:rPr/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Style28"/>
    <w:qFormat/>
    <w:pPr/>
    <w:rPr/>
  </w:style>
  <w:style w:type="paragraph" w:styleId="92">
    <w:name w:val="TOC 9"/>
    <w:basedOn w:val="Normal"/>
    <w:next w:val="Normal"/>
    <w:uiPriority w:val="39"/>
    <w:unhideWhenUsed/>
    <w:qFormat/>
    <w:pPr>
      <w:spacing w:before="0" w:after="57"/>
      <w:ind w:left="2268" w:hanging="0"/>
    </w:pPr>
    <w:rPr/>
  </w:style>
  <w:style w:type="paragraph" w:styleId="711">
    <w:name w:val="TOC 7"/>
    <w:basedOn w:val="Normal"/>
    <w:next w:val="Normal"/>
    <w:uiPriority w:val="39"/>
    <w:unhideWhenUsed/>
    <w:qFormat/>
    <w:pPr>
      <w:spacing w:before="0" w:after="57"/>
      <w:ind w:left="1701" w:hanging="0"/>
    </w:pPr>
    <w:rPr/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611">
    <w:name w:val="TOC 6"/>
    <w:basedOn w:val="Normal"/>
    <w:next w:val="Normal"/>
    <w:uiPriority w:val="39"/>
    <w:unhideWhenUsed/>
    <w:qFormat/>
    <w:pPr>
      <w:spacing w:before="0" w:after="57"/>
      <w:ind w:left="1417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311">
    <w:name w:val="TOC 3"/>
    <w:basedOn w:val="Normal"/>
    <w:next w:val="Normal"/>
    <w:uiPriority w:val="39"/>
    <w:unhideWhenUsed/>
    <w:qFormat/>
    <w:pPr>
      <w:spacing w:before="0" w:after="57"/>
      <w:ind w:left="567" w:hanging="0"/>
    </w:pPr>
    <w:rPr/>
  </w:style>
  <w:style w:type="paragraph" w:styleId="215">
    <w:name w:val="TOC 2"/>
    <w:basedOn w:val="Normal"/>
    <w:next w:val="Normal"/>
    <w:uiPriority w:val="39"/>
    <w:unhideWhenUsed/>
    <w:qFormat/>
    <w:pPr>
      <w:spacing w:before="0" w:after="57"/>
      <w:ind w:left="283" w:hanging="0"/>
    </w:pPr>
    <w:rPr/>
  </w:style>
  <w:style w:type="paragraph" w:styleId="412">
    <w:name w:val="TOC 4"/>
    <w:basedOn w:val="Normal"/>
    <w:next w:val="Normal"/>
    <w:uiPriority w:val="39"/>
    <w:unhideWhenUsed/>
    <w:qFormat/>
    <w:pPr>
      <w:spacing w:before="0" w:after="57"/>
      <w:ind w:left="850" w:hanging="0"/>
    </w:pPr>
    <w:rPr/>
  </w:style>
  <w:style w:type="paragraph" w:styleId="511">
    <w:name w:val="TOC 5"/>
    <w:basedOn w:val="Normal"/>
    <w:next w:val="Normal"/>
    <w:uiPriority w:val="39"/>
    <w:unhideWhenUsed/>
    <w:qFormat/>
    <w:pPr>
      <w:spacing w:before="0" w:after="57"/>
      <w:ind w:left="1134" w:hanging="0"/>
    </w:pPr>
    <w:rPr/>
  </w:style>
  <w:style w:type="paragraph" w:styleId="Style30">
    <w:name w:val="Body Text Indent"/>
    <w:basedOn w:val="Normal"/>
    <w:qFormat/>
    <w:pPr>
      <w:ind w:left="851" w:firstLine="709"/>
      <w:jc w:val="both"/>
    </w:pPr>
    <w:rPr>
      <w:sz w:val="28"/>
    </w:rPr>
  </w:style>
  <w:style w:type="paragraph" w:styleId="Style31">
    <w:name w:val="Footer"/>
    <w:basedOn w:val="Normal"/>
    <w:link w:val="Style16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tyle32">
    <w:name w:val="Subtitle"/>
    <w:basedOn w:val="Normal"/>
    <w:next w:val="Normal"/>
    <w:link w:val="Style9"/>
    <w:uiPriority w:val="11"/>
    <w:qFormat/>
    <w:pPr>
      <w:spacing w:before="200" w:after="200"/>
    </w:pPr>
    <w:rPr>
      <w:sz w:val="24"/>
      <w:szCs w:val="24"/>
    </w:rPr>
  </w:style>
  <w:style w:type="paragraph" w:styleId="115" w:customStyle="1">
    <w:name w:val="Заголовок 1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16" w:customStyle="1">
    <w:name w:val="Заголовок 21"/>
    <w:basedOn w:val="Normal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2" w:customStyle="1">
    <w:name w:val="Заголовок 31"/>
    <w:basedOn w:val="Normal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3" w:customStyle="1">
    <w:name w:val="Заголовок 41"/>
    <w:basedOn w:val="Normal"/>
    <w:next w:val="Normal"/>
    <w:uiPriority w:val="9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2" w:customStyle="1">
    <w:name w:val="Заголовок 51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2" w:customStyle="1">
    <w:name w:val="Заголовок 61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Заголовок 71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1" w:customStyle="1">
    <w:name w:val="Заголовок 91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102" w:customStyle="1">
    <w:name w:val="Указатель110"/>
    <w:basedOn w:val="Normal"/>
    <w:qFormat/>
    <w:pPr>
      <w:suppressLineNumbers/>
    </w:pPr>
    <w:rPr>
      <w:rFonts w:cs="Noto Sans Devanagari"/>
      <w:lang w:val="zh-CN" w:bidi="zh-CN"/>
    </w:rPr>
  </w:style>
  <w:style w:type="paragraph" w:styleId="116" w:customStyle="1">
    <w:name w:val="Название объекта1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117" w:customStyle="1">
    <w:name w:val="Верх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8" w:customStyle="1">
    <w:name w:val="Нижний колонтитул1"/>
    <w:basedOn w:val="Normal"/>
    <w:uiPriority w:val="99"/>
    <w:unhideWhenUsed/>
    <w:qFormat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9" w:customStyle="1">
    <w:name w:val="Заголовок оглавления1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821" w:customStyle="1">
    <w:name w:val="Заголовок8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3" w:customStyle="1">
    <w:name w:val="Заголовок7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4" w:customStyle="1">
    <w:name w:val="Название объекта7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5" w:customStyle="1">
    <w:name w:val="Указатель7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3" w:customStyle="1">
    <w:name w:val="Заголовок6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4" w:customStyle="1">
    <w:name w:val="Название объекта6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5" w:customStyle="1">
    <w:name w:val="Указатель6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3" w:customStyle="1">
    <w:name w:val="Заголовок5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4" w:customStyle="1">
    <w:name w:val="Указатель4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3" w:customStyle="1">
    <w:name w:val="Заголовок3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4" w:customStyle="1">
    <w:name w:val="Название объекта3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5" w:customStyle="1">
    <w:name w:val="Указатель3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17" w:customStyle="1">
    <w:name w:val="Заголовок2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8" w:customStyle="1">
    <w:name w:val="Название объекта2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9" w:customStyle="1">
    <w:name w:val="Указатель2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2" w:customStyle="1">
    <w:name w:val="Название объекта13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3" w:customStyle="1">
    <w:name w:val="Указатель1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110" w:customStyle="1">
    <w:name w:val="Заголовок1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11" w:customStyle="1">
    <w:name w:val="Название объекта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2" w:customStyle="1">
    <w:name w:val="Указатель11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pPr>
      <w:suppressLineNumbers/>
    </w:pPr>
    <w:rPr>
      <w:rFonts w:cs="Noto Sans Devanagari"/>
      <w:lang w:val="en-US" w:bidi="en-US"/>
    </w:rPr>
  </w:style>
  <w:style w:type="paragraph" w:styleId="93" w:customStyle="1">
    <w:name w:val="Заголовок9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4" w:customStyle="1">
    <w:name w:val="Название объекта9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5" w:customStyle="1">
    <w:name w:val="Указатель9"/>
    <w:basedOn w:val="Normal"/>
    <w:qFormat/>
    <w:pPr>
      <w:suppressLineNumbers/>
    </w:pPr>
    <w:rPr>
      <w:rFonts w:cs="Noto Sans Devanagari"/>
      <w:lang w:val="en-US" w:bidi="en-US"/>
    </w:rPr>
  </w:style>
  <w:style w:type="paragraph" w:styleId="86" w:customStyle="1">
    <w:name w:val="Заголовок8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7" w:customStyle="1">
    <w:name w:val="Название объекта8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8" w:customStyle="1">
    <w:name w:val="Указатель8"/>
    <w:basedOn w:val="Normal"/>
    <w:qFormat/>
    <w:pPr>
      <w:suppressLineNumbers/>
    </w:pPr>
    <w:rPr>
      <w:rFonts w:cs="Noto Sans Devanagari"/>
      <w:lang w:val="en-US" w:bidi="en-US"/>
    </w:rPr>
  </w:style>
  <w:style w:type="paragraph" w:styleId="716" w:customStyle="1">
    <w:name w:val="Заголовок7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7" w:customStyle="1">
    <w:name w:val="Название объекта7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8" w:customStyle="1">
    <w:name w:val="Указатель7"/>
    <w:basedOn w:val="Normal"/>
    <w:qFormat/>
    <w:pPr>
      <w:suppressLineNumbers/>
    </w:pPr>
    <w:rPr>
      <w:rFonts w:cs="Noto Sans Devanagari"/>
      <w:lang w:val="en-US" w:bidi="en-US"/>
    </w:rPr>
  </w:style>
  <w:style w:type="paragraph" w:styleId="616" w:customStyle="1">
    <w:name w:val="Заголовок6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7" w:customStyle="1">
    <w:name w:val="Название объекта6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8" w:customStyle="1">
    <w:name w:val="Указатель6"/>
    <w:basedOn w:val="Normal"/>
    <w:qFormat/>
    <w:pPr>
      <w:suppressLineNumbers/>
    </w:pPr>
    <w:rPr>
      <w:rFonts w:cs="Noto Sans Devanagari"/>
      <w:lang w:val="en-US" w:bidi="en-US"/>
    </w:rPr>
  </w:style>
  <w:style w:type="paragraph" w:styleId="514" w:customStyle="1">
    <w:name w:val="Заголовок5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5" w:customStyle="1">
    <w:name w:val="Название объекта5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16" w:customStyle="1">
    <w:name w:val="Указатель5"/>
    <w:basedOn w:val="Normal"/>
    <w:qFormat/>
    <w:pPr>
      <w:suppressLineNumbers/>
    </w:pPr>
    <w:rPr>
      <w:rFonts w:cs="Noto Sans Devanagari"/>
      <w:lang w:val="en-US" w:bidi="en-US"/>
    </w:rPr>
  </w:style>
  <w:style w:type="paragraph" w:styleId="415" w:customStyle="1">
    <w:name w:val="Заголовок4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16" w:customStyle="1">
    <w:name w:val="Название объекта4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7" w:customStyle="1">
    <w:name w:val="Указатель4"/>
    <w:basedOn w:val="Normal"/>
    <w:qFormat/>
    <w:pPr>
      <w:suppressLineNumbers/>
    </w:pPr>
    <w:rPr>
      <w:rFonts w:cs="Noto Sans Devanagari"/>
      <w:lang w:val="en-US" w:bidi="en-US"/>
    </w:rPr>
  </w:style>
  <w:style w:type="paragraph" w:styleId="316" w:customStyle="1">
    <w:name w:val="Указатель3"/>
    <w:basedOn w:val="Normal"/>
    <w:qFormat/>
    <w:pPr>
      <w:suppressLineNumbers/>
    </w:pPr>
    <w:rPr>
      <w:rFonts w:cs="Noto Sans Devanagari"/>
      <w:lang w:val="en-US" w:bidi="en-US"/>
    </w:rPr>
  </w:style>
  <w:style w:type="paragraph" w:styleId="220" w:customStyle="1">
    <w:name w:val="Заголовок2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4" w:customStyle="1">
    <w:name w:val="Название объекта2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5" w:customStyle="1">
    <w:name w:val="Указатель2"/>
    <w:basedOn w:val="Normal"/>
    <w:qFormat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pPr>
      <w:keepLines/>
      <w:spacing w:lineRule="atLeast" w:line="200"/>
      <w:ind w:right="-360" w:hanging="0"/>
    </w:pPr>
    <w:rPr>
      <w:sz w:val="16"/>
    </w:rPr>
  </w:style>
  <w:style w:type="paragraph" w:styleId="2110" w:customStyle="1">
    <w:name w:val="Основной текст 21"/>
    <w:basedOn w:val="Normal"/>
    <w:qFormat/>
    <w:pPr>
      <w:jc w:val="both"/>
    </w:pPr>
    <w:rPr>
      <w:sz w:val="24"/>
    </w:rPr>
  </w:style>
  <w:style w:type="paragraph" w:styleId="2111" w:customStyle="1">
    <w:name w:val="Основной текст 211"/>
    <w:basedOn w:val="Normal"/>
    <w:qFormat/>
    <w:pPr>
      <w:jc w:val="both"/>
    </w:pPr>
    <w:rPr>
      <w:sz w:val="28"/>
    </w:rPr>
  </w:style>
  <w:style w:type="paragraph" w:styleId="2112" w:customStyle="1">
    <w:name w:val="Основной текст с отступом 21"/>
    <w:basedOn w:val="Normal"/>
    <w:qFormat/>
    <w:pPr>
      <w:ind w:firstLine="709"/>
      <w:jc w:val="both"/>
    </w:pPr>
    <w:rPr>
      <w:sz w:val="28"/>
    </w:rPr>
  </w:style>
  <w:style w:type="paragraph" w:styleId="317" w:customStyle="1">
    <w:name w:val="Основной текст с отступом 31"/>
    <w:basedOn w:val="Normal"/>
    <w:qFormat/>
    <w:pPr>
      <w:ind w:firstLine="851"/>
    </w:pPr>
    <w:rPr>
      <w:sz w:val="28"/>
    </w:rPr>
  </w:style>
  <w:style w:type="paragraph" w:styleId="226" w:customStyle="1">
    <w:name w:val="заголовок 2"/>
    <w:basedOn w:val="Normal"/>
    <w:next w:val="Normal"/>
    <w:qFormat/>
    <w:pPr>
      <w:keepNext w:val="true"/>
      <w:jc w:val="right"/>
    </w:pPr>
    <w:rPr>
      <w:sz w:val="28"/>
    </w:rPr>
  </w:style>
  <w:style w:type="paragraph" w:styleId="318" w:customStyle="1">
    <w:name w:val="Основной текст 31"/>
    <w:basedOn w:val="Normal"/>
    <w:qFormat/>
    <w:pPr/>
    <w:rPr>
      <w:sz w:val="28"/>
    </w:rPr>
  </w:style>
  <w:style w:type="paragraph" w:styleId="125" w:customStyle="1">
    <w:name w:val="Стиль1"/>
    <w:basedOn w:val="317"/>
    <w:qFormat/>
    <w:pPr>
      <w:jc w:val="both"/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zh-CN" w:val="ru-RU" w:bidi="ar-SA"/>
    </w:rPr>
  </w:style>
  <w:style w:type="paragraph" w:styleId="Style33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6" w:customStyle="1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eastAsia="zh-CN" w:val="ru-RU" w:bidi="ar-SA"/>
    </w:rPr>
  </w:style>
  <w:style w:type="paragraph" w:styleId="Style34" w:customStyle="1">
    <w:name w:val="Содержимое таблицы"/>
    <w:basedOn w:val="Normal"/>
    <w:qFormat/>
    <w:pPr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Содержимое врезки"/>
    <w:basedOn w:val="Style19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418" w:customStyle="1">
    <w:name w:val="Стиль4"/>
    <w:basedOn w:val="Normal"/>
    <w:qFormat/>
    <w:pPr>
      <w:ind w:firstLine="567"/>
      <w:jc w:val="both"/>
    </w:pPr>
    <w:rPr>
      <w:color w:val="0000FF"/>
      <w:sz w:val="24"/>
      <w:szCs w:val="24"/>
    </w:rPr>
  </w:style>
  <w:style w:type="paragraph" w:styleId="Style37" w:customStyle="1">
    <w:name w:val="Арсенал"/>
    <w:basedOn w:val="Normal"/>
    <w:qFormat/>
    <w:pPr>
      <w:widowControl w:val="false"/>
      <w:jc w:val="both"/>
    </w:pPr>
    <w:rPr>
      <w:bCs/>
      <w:sz w:val="24"/>
    </w:rPr>
  </w:style>
  <w:style w:type="paragraph" w:styleId="227" w:customStyle="1">
    <w:name w:val="Основной текст с отступом 22"/>
    <w:basedOn w:val="Normal"/>
    <w:qFormat/>
    <w:pPr>
      <w:spacing w:lineRule="auto" w:line="480" w:before="0" w:after="120"/>
      <w:ind w:left="283" w:hanging="0"/>
    </w:pPr>
    <w:rPr>
      <w:rFonts w:eastAsia="Calibri"/>
      <w:sz w:val="24"/>
      <w:szCs w:val="24"/>
    </w:rPr>
  </w:style>
  <w:style w:type="paragraph" w:styleId="228" w:customStyle="1">
    <w:name w:val="Основной текст (2)"/>
    <w:basedOn w:val="Normal"/>
    <w:qFormat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3" w:customStyle="1">
    <w:name w:val="Основной текст (2)1"/>
    <w:basedOn w:val="Normal"/>
    <w:qFormat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cs="Calibri" w:eastAsia="Times New Roman"/>
      <w:color w:val="auto"/>
      <w:kern w:val="0"/>
      <w:sz w:val="20"/>
      <w:szCs w:val="20"/>
      <w:lang w:eastAsia="zh-CN" w:val="ru-RU" w:bidi="ar-SA"/>
    </w:rPr>
  </w:style>
  <w:style w:type="paragraph" w:styleId="Iaui" w:customStyle="1">
    <w:name w:val="Iau?i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val="ru-RU" w:bidi="ar-SA"/>
    </w:rPr>
  </w:style>
  <w:style w:type="paragraph" w:styleId="127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styleId="affb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20">
    <w:name w:val="Список-таблица 1 светлая12"/>
    <w:basedOn w:val="a1"/>
    <w:uiPriority w:val="99"/>
    <w:qFormat/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1110">
    <w:name w:val="Таблица простая 11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leGridLight">
    <w:name w:val="Table Grid Light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 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EB5A-33FD-4F98-883A-443278AE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10001</TotalTime>
  <Application>LibreOffice/7.4.1.2$Linux_X86_64 LibreOffice_project/3c58a8f3a960df8bc8fd77b461821e42c061c5f0</Application>
  <AppVersion>15.0000</AppVersion>
  <Pages>23</Pages>
  <Words>5099</Words>
  <Characters>38499</Characters>
  <CharactersWithSpaces>42896</CharactersWithSpaces>
  <Paragraphs>838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2024-03-11T08:54:00Z</dcterms:created>
  <dc:creator>Gpn_gor3</dc:creator>
  <dc:description/>
  <dc:language>ru-RU</dc:language>
  <cp:lastModifiedBy/>
  <dcterms:modified xsi:type="dcterms:W3CDTF">2024-06-01T16:04:39Z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