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firstLine="709"/>
        <w:jc w:val="right"/>
        <w:spacing w:lineRule="auto" w:line="36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Приложение №6</w:t>
      </w:r>
      <w:r>
        <w:rPr>
          <w:rFonts w:eastAsia="Times New Roman"/>
          <w:b/>
          <w:color w:val="000000"/>
          <w:sz w:val="28"/>
          <w:szCs w:val="28"/>
          <w:lang w:eastAsia="ru-RU"/>
        </w:rPr>
      </w:r>
      <w:r/>
    </w:p>
    <w:tbl>
      <w:tblPr>
        <w:tblW w:w="0" w:type="auto"/>
        <w:tblInd w:w="-60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7"/>
        <w:gridCol w:w="4219"/>
      </w:tblGrid>
      <w:tr>
        <w:trPr/>
        <w:tc>
          <w:tcPr>
            <w:gridSpan w:val="2"/>
            <w:tcW w:w="9606" w:type="dxa"/>
            <w:vAlign w:val="top"/>
            <w:textDirection w:val="lrTb"/>
            <w:noWrap w:val="false"/>
          </w:tcPr>
          <w:p>
            <w:pPr>
              <w:pStyle w:val="624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КРИТЕРИИ ДЛЯ НОМИНАЦИЙ: «МОЛОДОЙ СПЕЦИАЛИСТ ГОДА», «ОТКРЫТИЕ ГОДА»</w:t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</w:t>
            </w:r>
            <w:r/>
          </w:p>
        </w:tc>
        <w:tc>
          <w:tcPr>
            <w:tcW w:w="4219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БАЛЛЫ</w:t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посещённых мероприятий</w:t>
            </w:r>
            <w:r>
              <w:rPr>
                <w:sz w:val="28"/>
                <w:szCs w:val="28"/>
              </w:rPr>
              <w:t xml:space="preserve"> проекта «Работающая молодежь Новос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бирской области» (Приложение №1)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19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и более – 6 баллов</w:t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5 – 4 балла</w:t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3 – 2 балла</w:t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 балл</w:t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лов – 6 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призового</w:t>
            </w:r>
            <w:r>
              <w:rPr>
                <w:sz w:val="28"/>
                <w:szCs w:val="28"/>
              </w:rPr>
              <w:t xml:space="preserve"> мест в мероприятиях проекта (оцениваются интеллектуальные игры, </w:t>
            </w:r>
            <w:r>
              <w:rPr>
                <w:sz w:val="28"/>
                <w:szCs w:val="28"/>
              </w:rPr>
              <w:t xml:space="preserve">кубок работающей молодежи по 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лейболу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  <w:tc>
          <w:tcPr>
            <w:tcW w:w="4219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– 3 балла </w:t>
            </w:r>
            <w:r>
              <w:rPr>
                <w:sz w:val="28"/>
                <w:szCs w:val="28"/>
              </w:rPr>
              <w:t xml:space="preserve">(за каждое мероприятие)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2 степени – 2 балла</w:t>
            </w:r>
            <w:r>
              <w:rPr>
                <w:sz w:val="28"/>
                <w:szCs w:val="28"/>
              </w:rPr>
              <w:t xml:space="preserve"> (за каждое мероприятие)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3 степени – 1 балл</w:t>
            </w:r>
            <w:r>
              <w:rPr>
                <w:sz w:val="28"/>
                <w:szCs w:val="28"/>
              </w:rPr>
              <w:t xml:space="preserve"> (за каждое мероприятие)</w:t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</w:t>
            </w:r>
            <w:r>
              <w:rPr>
                <w:sz w:val="28"/>
                <w:szCs w:val="28"/>
              </w:rPr>
              <w:t xml:space="preserve">симальное количество ба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лов – 6 </w:t>
            </w:r>
            <w:r>
              <w:rPr>
                <w:sz w:val="28"/>
                <w:szCs w:val="28"/>
              </w:rPr>
              <w:t xml:space="preserve">баллов</w:t>
            </w:r>
            <w:r/>
          </w:p>
        </w:tc>
      </w:tr>
      <w:tr>
        <w:trPr>
          <w:trHeight w:val="1932"/>
        </w:trPr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 различных уровней, направленных на развитие сообщ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 работающей молодежи</w:t>
            </w:r>
            <w:r>
              <w:rPr>
                <w:sz w:val="28"/>
                <w:szCs w:val="28"/>
              </w:rPr>
              <w:t xml:space="preserve">, не относ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щихся к проекту «Работающая молодежь Новосибирской области»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оценивается не более 10 мероприятий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19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мероприятие – 3 балла (за каждое мероприятие)</w:t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Региональное мероприятие – 2 балла (за каждое мероприятие)</w:t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Районное мероприятие – 1 балл (за каждое мероприятие)</w:t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ксимальное количество ба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лов – 30</w:t>
            </w:r>
            <w:r>
              <w:rPr>
                <w:sz w:val="28"/>
                <w:szCs w:val="28"/>
              </w:rPr>
              <w:t xml:space="preserve"> баллов</w:t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выигранного гранта </w:t>
            </w:r>
            <w:r>
              <w:rPr>
                <w:sz w:val="28"/>
                <w:szCs w:val="28"/>
              </w:rPr>
              <w:t xml:space="preserve">на реализ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цию собственного проекта/мероприятия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1 выигранный грант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19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Выигранный грант - 4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лов – </w:t>
            </w:r>
            <w:r>
              <w:rPr>
                <w:sz w:val="28"/>
                <w:szCs w:val="28"/>
              </w:rPr>
              <w:t xml:space="preserve">4 балла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Инициативность </w:t>
            </w:r>
            <w:r/>
          </w:p>
        </w:tc>
        <w:tc>
          <w:tcPr>
            <w:tcW w:w="4219" w:type="dxa"/>
            <w:vAlign w:val="top"/>
            <w:textDirection w:val="lrTb"/>
            <w:noWrap w:val="false"/>
          </w:tcPr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собств</w:t>
            </w:r>
            <w:r>
              <w:rPr>
                <w:sz w:val="28"/>
                <w:szCs w:val="28"/>
              </w:rPr>
              <w:t xml:space="preserve">енно предл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женной инициативы - 3</w:t>
            </w:r>
            <w:r>
              <w:rPr>
                <w:sz w:val="28"/>
                <w:szCs w:val="28"/>
              </w:rPr>
              <w:t xml:space="preserve">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лов – </w:t>
            </w:r>
            <w:r>
              <w:rPr>
                <w:sz w:val="28"/>
                <w:szCs w:val="28"/>
              </w:rPr>
              <w:t xml:space="preserve">3 балла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МАКСИМАЛЬНОЕ КОЛИЧЕСТВО БАЛЛОВ В НОМИНАЦИИ</w:t>
            </w:r>
            <w:r/>
          </w:p>
        </w:tc>
        <w:tc>
          <w:tcPr>
            <w:tcW w:w="4219" w:type="dxa"/>
            <w:vAlign w:val="top"/>
            <w:textDirection w:val="lrTb"/>
            <w:noWrap w:val="false"/>
          </w:tcPr>
          <w:p>
            <w:pPr>
              <w:pStyle w:val="6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49 баллов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24"/>
        <w:ind w:firstLine="709"/>
        <w:jc w:val="right"/>
        <w:spacing w:lineRule="auto" w:line="36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</w:r>
      <w:r/>
    </w:p>
    <w:p>
      <w:pPr>
        <w:pStyle w:val="624"/>
        <w:ind w:firstLine="0"/>
        <w:jc w:val="left"/>
        <w:spacing w:lineRule="auto" w:line="36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</w:r>
      <w:r/>
    </w:p>
    <w:tbl>
      <w:tblPr>
        <w:tblW w:w="0" w:type="auto"/>
        <w:tblInd w:w="-60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928"/>
      </w:tblGrid>
      <w:tr>
        <w:trPr/>
        <w:tc>
          <w:tcPr>
            <w:gridSpan w:val="2"/>
            <w:tcW w:w="9606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  <w:sz w:val="28"/>
                <w:szCs w:val="28"/>
              </w:rPr>
              <w:t xml:space="preserve">КРИТЕРИИ ДЛЯ НОМИНАЦИЙ: «ВСЕ ДЛЯ МОЛОДЫХ»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Наличие структуры организации работы с кадрами (советы, молоде</w:t>
            </w:r>
            <w:r>
              <w:rPr>
                <w:sz w:val="28"/>
                <w:szCs w:val="28"/>
              </w:rPr>
              <w:t xml:space="preserve">ж</w:t>
            </w:r>
            <w:r>
              <w:rPr>
                <w:sz w:val="28"/>
                <w:szCs w:val="28"/>
              </w:rPr>
              <w:t xml:space="preserve">ные активы).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Существует более 3х лет –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Существует от 1 до 3х лет – 2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Существует менее года – 1 балл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Максимальное количество баллов – 3 балла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Список действующего состава м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лодежного актива (совета)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Количество человек в составе: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Более 25</w:t>
            </w:r>
            <w:r>
              <w:rPr>
                <w:sz w:val="28"/>
                <w:szCs w:val="28"/>
              </w:rPr>
              <w:t xml:space="preserve"> – 4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От 21 до 24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3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От 15 до 20 – 2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От 10 до 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– 1 балл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До 10 – 0 баллов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Максимальное количество баллов – 4 балла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Количество посещённых меропри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тий</w:t>
            </w:r>
            <w:r>
              <w:rPr>
                <w:sz w:val="28"/>
                <w:szCs w:val="28"/>
              </w:rPr>
              <w:t xml:space="preserve"> проекта «Работающая молодежь Новосибирской области» (Прилож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 №1)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6 и более – 6 баллов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4 – 5 – 4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2 – 3 – 2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1 – 1 балл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Максимальное количество баллов – 6 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Наличие призового</w:t>
            </w:r>
            <w:r>
              <w:rPr>
                <w:sz w:val="28"/>
                <w:szCs w:val="28"/>
              </w:rPr>
              <w:t xml:space="preserve"> мест в меропр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ятиях проекта (оцениваются инте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лектуальные игры, </w:t>
            </w:r>
            <w:r>
              <w:rPr>
                <w:sz w:val="28"/>
                <w:szCs w:val="28"/>
              </w:rPr>
              <w:t xml:space="preserve">кубок работа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щей молодежи по волейболу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Победитель – 3 балла </w:t>
            </w:r>
            <w:r>
              <w:rPr>
                <w:sz w:val="28"/>
                <w:szCs w:val="28"/>
              </w:rPr>
              <w:t xml:space="preserve">(за каждое мер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приятие)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Призер 2 степени – 2 балла</w:t>
            </w:r>
            <w:r>
              <w:rPr>
                <w:sz w:val="28"/>
                <w:szCs w:val="28"/>
              </w:rPr>
              <w:t xml:space="preserve"> (за каждое мероприятие)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Призер 3 степени – 1 балл</w:t>
            </w:r>
            <w:r>
              <w:rPr>
                <w:sz w:val="28"/>
                <w:szCs w:val="28"/>
              </w:rPr>
              <w:t xml:space="preserve"> (за каждое мероприятие)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Мак</w:t>
            </w:r>
            <w:r>
              <w:rPr>
                <w:sz w:val="28"/>
                <w:szCs w:val="28"/>
              </w:rPr>
              <w:t xml:space="preserve">симальное количество баллов – 6 </w:t>
            </w:r>
            <w:r>
              <w:rPr>
                <w:sz w:val="28"/>
                <w:szCs w:val="28"/>
              </w:rPr>
              <w:t xml:space="preserve">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Наличие призового места в Кубке КВН среди работающей молодежи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Победитель – 4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Призер 2 степени – 3 </w:t>
            </w:r>
            <w:r>
              <w:rPr>
                <w:sz w:val="28"/>
                <w:szCs w:val="28"/>
              </w:rPr>
              <w:t xml:space="preserve">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Призер 3 степени – 2</w:t>
            </w:r>
            <w:r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Участие – 1 балл</w:t>
              <w:br/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ксимальное количество баллов – 4 балла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Участие в мероприятиях различных уровней, направленных на развитие сообщества работающей молодежи</w:t>
            </w:r>
            <w:r>
              <w:rPr>
                <w:sz w:val="28"/>
                <w:szCs w:val="28"/>
              </w:rPr>
              <w:t xml:space="preserve">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не относящихся к проекту «Работ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ющая молодежь Новосибирской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ласти»: оценивается не более 10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роприятий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Федеральное мероприятие – 3 балла (за каждое мероприятие)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Региональное мероприятие – 2 балла (за каждое мероприятие)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Районное мероприятие – 1 балл (за каждое мероприятие)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ксимальное количество баллов – 30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Наличие выигранного гранта </w:t>
            </w:r>
            <w:r>
              <w:rPr>
                <w:sz w:val="28"/>
                <w:szCs w:val="28"/>
              </w:rPr>
              <w:t xml:space="preserve">на реализацию собственного прое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та/мероприятия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Оценивается не более 5-ти выигра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грантов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Выигранный грант - 4 балла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sz w:val="28"/>
                <w:szCs w:val="28"/>
              </w:rPr>
              <w:t xml:space="preserve">4 балла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b/>
                <w:sz w:val="28"/>
                <w:szCs w:val="28"/>
              </w:rPr>
              <w:t xml:space="preserve">МАКСИМАЛЬНОЕ КОЛИЧ</w:t>
            </w:r>
            <w:r>
              <w:rPr>
                <w:b/>
                <w:sz w:val="28"/>
                <w:szCs w:val="28"/>
              </w:rPr>
              <w:t xml:space="preserve">Е</w:t>
            </w:r>
            <w:r>
              <w:rPr>
                <w:b/>
                <w:sz w:val="28"/>
                <w:szCs w:val="28"/>
              </w:rPr>
              <w:t xml:space="preserve">СТВО БАЛЛОВ В НОМИНАЦИИ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4928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b/>
                <w:sz w:val="28"/>
                <w:szCs w:val="28"/>
              </w:rPr>
              <w:t xml:space="preserve">57 баллов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24"/>
        <w:ind w:firstLine="709"/>
        <w:jc w:val="both"/>
        <w:spacing w:lineRule="auto" w:line="36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-60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3085"/>
      </w:tblGrid>
      <w:tr>
        <w:trPr/>
        <w:tc>
          <w:tcPr>
            <w:gridSpan w:val="2"/>
            <w:tcW w:w="9606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  <w:sz w:val="28"/>
                <w:szCs w:val="28"/>
              </w:rPr>
              <w:t xml:space="preserve">КРИТЕРИИ ДЛЯ НО</w:t>
            </w:r>
            <w:r>
              <w:rPr>
                <w:b/>
                <w:sz w:val="28"/>
                <w:szCs w:val="28"/>
              </w:rPr>
              <w:t xml:space="preserve">МИНАЦИИ «ЛУЧШИЙ ПРОЕКТ ДЛЯ МОЛ</w:t>
            </w:r>
            <w:r>
              <w:rPr>
                <w:b/>
                <w:sz w:val="28"/>
                <w:szCs w:val="28"/>
              </w:rPr>
              <w:t xml:space="preserve">О</w:t>
            </w:r>
            <w:r>
              <w:rPr>
                <w:b/>
                <w:sz w:val="28"/>
                <w:szCs w:val="28"/>
              </w:rPr>
              <w:t xml:space="preserve">ДЕЖИ</w:t>
            </w:r>
            <w:r>
              <w:rPr>
                <w:b/>
                <w:sz w:val="28"/>
                <w:szCs w:val="28"/>
              </w:rPr>
              <w:t xml:space="preserve"> НА ПРЕДПРИЯТИИ»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24"/>
              <w:jc w:val="center"/>
            </w:pPr>
            <w:r>
              <w:rPr>
                <w:b/>
                <w:sz w:val="28"/>
                <w:szCs w:val="28"/>
              </w:rPr>
              <w:t xml:space="preserve">*оценивается реализованный или реализуемый проект на момент пров</w:t>
            </w:r>
            <w:r>
              <w:rPr>
                <w:b/>
                <w:sz w:val="28"/>
                <w:szCs w:val="28"/>
              </w:rPr>
              <w:t xml:space="preserve">е</w:t>
            </w:r>
            <w:r>
              <w:rPr>
                <w:b/>
                <w:sz w:val="28"/>
                <w:szCs w:val="28"/>
              </w:rPr>
              <w:t xml:space="preserve">дения Конкурса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Актуальность проекта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8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От 0 до 3 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ешаемая социальная проблема </w:t>
            </w:r>
            <w:r>
              <w:rPr>
                <w:sz w:val="28"/>
                <w:szCs w:val="28"/>
              </w:rPr>
              <w:t xml:space="preserve">(способствует ли проект снижению остроты проблемы, на которую он направлен)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8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От 0 до 3 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оответствие проекта заявленным целям и задачам</w:t>
            </w:r>
            <w:r>
              <w:rPr>
                <w:sz w:val="28"/>
                <w:szCs w:val="28"/>
              </w:rPr>
              <w:t xml:space="preserve"> (в ходе реализации проекта решается в полной мере цель и все заявленные задачи)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8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От 0 до 3 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еханизм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реализации проекта </w:t>
            </w:r>
            <w:r>
              <w:rPr>
                <w:sz w:val="28"/>
                <w:szCs w:val="28"/>
              </w:rPr>
              <w:t xml:space="preserve">(оценивается 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гичность и объективная необходимость ресурсов</w:t>
            </w:r>
            <w:r>
              <w:rPr>
                <w:sz w:val="28"/>
                <w:szCs w:val="28"/>
              </w:rPr>
              <w:t xml:space="preserve">, методики, при помощи которых достигается цель проекта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8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От 0 до 3 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Жизненный цикл проекта </w:t>
            </w:r>
            <w:r>
              <w:rPr>
                <w:sz w:val="28"/>
                <w:szCs w:val="28"/>
              </w:rPr>
              <w:t xml:space="preserve">(четко сформулирова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ные этапы</w:t>
            </w:r>
            <w:r>
              <w:rPr>
                <w:sz w:val="28"/>
                <w:szCs w:val="28"/>
              </w:rPr>
              <w:t xml:space="preserve">, которые проходит проект с момента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здания до завершения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8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От 0 до 3 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Эффект (оценивается эффект, достигнутый посре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ством реализации </w:t>
            </w:r>
            <w:r>
              <w:rPr>
                <w:sz w:val="28"/>
                <w:szCs w:val="28"/>
              </w:rPr>
              <w:t xml:space="preserve">проекта, его важность и вклад в жизнь</w:t>
            </w:r>
            <w:r>
              <w:rPr>
                <w:sz w:val="28"/>
                <w:szCs w:val="28"/>
              </w:rPr>
              <w:t xml:space="preserve"> организации)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8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От 0 до 3 баллов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Работа в социальных сетях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8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28"/>
                <w:szCs w:val="28"/>
              </w:rPr>
              <w:t xml:space="preserve">Ра</w:t>
            </w:r>
            <w:r>
              <w:rPr>
                <w:sz w:val="28"/>
                <w:szCs w:val="28"/>
              </w:rPr>
              <w:t xml:space="preserve">змещение информ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 о реализуемом проекте </w:t>
            </w:r>
            <w:r>
              <w:rPr>
                <w:sz w:val="28"/>
                <w:szCs w:val="28"/>
              </w:rPr>
              <w:t xml:space="preserve">– 1 балл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Информация отсу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ствует – 0 баллов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4"/>
            </w:pPr>
            <w:r>
              <w:rPr>
                <w:sz w:val="28"/>
                <w:szCs w:val="28"/>
              </w:rPr>
              <w:t xml:space="preserve">Максимальное колич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ство баллов</w:t>
            </w:r>
            <w:r>
              <w:rPr>
                <w:sz w:val="28"/>
                <w:szCs w:val="28"/>
              </w:rPr>
              <w:t xml:space="preserve"> – 1 балл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31"/>
        </w:trPr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b/>
                <w:sz w:val="28"/>
                <w:szCs w:val="28"/>
              </w:rPr>
              <w:t xml:space="preserve">МАКСИМАЛЬНОЕ КОЛИЧЕСТВО БАЛЛОВ В НОМИНАЦИИ 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308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b/>
                <w:sz w:val="28"/>
                <w:szCs w:val="28"/>
              </w:rPr>
              <w:t xml:space="preserve">19</w:t>
            </w:r>
            <w:r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 xml:space="preserve">ОВ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24"/>
        <w:ind w:firstLine="709"/>
        <w:jc w:val="right"/>
        <w:spacing w:lineRule="auto" w:line="360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</w:r>
      <w:r>
        <w:rPr>
          <w:rFonts w:eastAsia="Times New Roman"/>
          <w:b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right"/>
        <w:spacing w:lineRule="auto" w:line="360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</w:r>
      <w:r>
        <w:rPr>
          <w:rFonts w:eastAsia="Times New Roman"/>
          <w:b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right"/>
        <w:spacing w:lineRule="auto" w:line="360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</w:r>
      <w:r>
        <w:rPr>
          <w:rFonts w:eastAsia="Times New Roman"/>
          <w:b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right"/>
        <w:spacing w:lineRule="auto" w:line="360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</w:r>
      <w:r>
        <w:rPr>
          <w:rFonts w:eastAsia="Times New Roman"/>
          <w:b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lineRule="auto" w:line="36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24"/>
        <w:ind w:firstLine="709"/>
        <w:jc w:val="both"/>
        <w:spacing w:lineRule="auto" w:line="36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24"/>
        <w:ind w:firstLine="0"/>
        <w:jc w:val="left"/>
        <w:spacing w:lineRule="auto" w:line="36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</w:r>
      <w:r>
        <w:rPr>
          <w:rFonts w:eastAsia="Times New Roman"/>
          <w:b/>
          <w:color w:val="000000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Calibri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uiPriority w:val="39"/>
    <w:unhideWhenUsed/>
    <w:pPr>
      <w:ind w:left="0" w:right="0" w:firstLine="0"/>
      <w:spacing w:after="57"/>
    </w:pPr>
  </w:style>
  <w:style w:type="paragraph" w:styleId="615">
    <w:name w:val="toc 2"/>
    <w:uiPriority w:val="39"/>
    <w:unhideWhenUsed/>
    <w:pPr>
      <w:ind w:left="283" w:right="0" w:firstLine="0"/>
      <w:spacing w:after="57"/>
    </w:pPr>
  </w:style>
  <w:style w:type="paragraph" w:styleId="616">
    <w:name w:val="toc 3"/>
    <w:uiPriority w:val="39"/>
    <w:unhideWhenUsed/>
    <w:pPr>
      <w:ind w:left="567" w:right="0" w:firstLine="0"/>
      <w:spacing w:after="57"/>
    </w:pPr>
  </w:style>
  <w:style w:type="paragraph" w:styleId="617">
    <w:name w:val="toc 4"/>
    <w:uiPriority w:val="39"/>
    <w:unhideWhenUsed/>
    <w:pPr>
      <w:ind w:left="850" w:right="0" w:firstLine="0"/>
      <w:spacing w:after="57"/>
    </w:pPr>
  </w:style>
  <w:style w:type="paragraph" w:styleId="618">
    <w:name w:val="toc 5"/>
    <w:uiPriority w:val="39"/>
    <w:unhideWhenUsed/>
    <w:pPr>
      <w:ind w:left="1134" w:right="0" w:firstLine="0"/>
      <w:spacing w:after="57"/>
    </w:pPr>
  </w:style>
  <w:style w:type="paragraph" w:styleId="619">
    <w:name w:val="toc 6"/>
    <w:uiPriority w:val="39"/>
    <w:unhideWhenUsed/>
    <w:pPr>
      <w:ind w:left="1417" w:right="0" w:firstLine="0"/>
      <w:spacing w:after="57"/>
    </w:pPr>
  </w:style>
  <w:style w:type="paragraph" w:styleId="620">
    <w:name w:val="toc 7"/>
    <w:uiPriority w:val="39"/>
    <w:unhideWhenUsed/>
    <w:pPr>
      <w:ind w:left="1701" w:right="0" w:firstLine="0"/>
      <w:spacing w:after="57"/>
    </w:pPr>
  </w:style>
  <w:style w:type="paragraph" w:styleId="621">
    <w:name w:val="toc 8"/>
    <w:uiPriority w:val="39"/>
    <w:unhideWhenUsed/>
    <w:pPr>
      <w:ind w:left="1984" w:right="0" w:firstLine="0"/>
      <w:spacing w:after="57"/>
    </w:pPr>
  </w:style>
  <w:style w:type="paragraph" w:styleId="622">
    <w:name w:val="toc 9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paragraph" w:styleId="624">
    <w:name w:val="Обычный"/>
    <w:next w:val="624"/>
    <w:link w:val="624"/>
    <w:rPr>
      <w:sz w:val="24"/>
      <w:szCs w:val="24"/>
      <w:lang w:val="ru-RU" w:bidi="ar-SA" w:eastAsia="en-US"/>
    </w:rPr>
  </w:style>
  <w:style w:type="character" w:styleId="625">
    <w:name w:val="Основной шрифт абзаца"/>
    <w:next w:val="625"/>
    <w:link w:val="624"/>
    <w:semiHidden/>
  </w:style>
  <w:style w:type="table" w:styleId="626">
    <w:name w:val="Обычная таблица"/>
    <w:next w:val="626"/>
    <w:link w:val="624"/>
    <w:semiHidden/>
    <w:tblPr/>
  </w:style>
  <w:style w:type="numbering" w:styleId="627">
    <w:name w:val="Нет списка"/>
    <w:next w:val="627"/>
    <w:link w:val="624"/>
    <w:semiHidden/>
  </w:style>
  <w:style w:type="character" w:styleId="628" w:default="1">
    <w:name w:val="Default Paragraph Font"/>
    <w:uiPriority w:val="1"/>
    <w:semiHidden/>
    <w:unhideWhenUsed/>
  </w:style>
  <w:style w:type="numbering" w:styleId="629" w:default="1">
    <w:name w:val="No List"/>
    <w:uiPriority w:val="99"/>
    <w:semiHidden/>
    <w:unhideWhenUsed/>
  </w:style>
  <w:style w:type="paragraph" w:styleId="630" w:default="1">
    <w:name w:val="Normal"/>
    <w:qFormat/>
  </w:style>
  <w:style w:type="table" w:styleId="6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2022-03-05T03:39:37Z</dcterms:modified>
</cp:coreProperties>
</file>