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5E2" w:rsidRPr="005615E2" w:rsidRDefault="005615E2" w:rsidP="005615E2">
      <w:pPr>
        <w:pStyle w:val="a4"/>
        <w:jc w:val="right"/>
        <w:rPr>
          <w:b w:val="0"/>
        </w:rPr>
      </w:pPr>
      <w:bookmarkStart w:id="0" w:name="_docStart_1"/>
      <w:bookmarkStart w:id="1" w:name="_title_1"/>
      <w:bookmarkStart w:id="2" w:name="_ref_190246"/>
      <w:bookmarkEnd w:id="0"/>
      <w:r>
        <w:rPr>
          <w:b w:val="0"/>
        </w:rPr>
        <w:t>ПРОЕКТ</w:t>
      </w:r>
    </w:p>
    <w:p w:rsidR="007E5BCC" w:rsidRDefault="00FE5876" w:rsidP="007E5BCC">
      <w:pPr>
        <w:pStyle w:val="a4"/>
      </w:pPr>
      <w:r>
        <w:t>Муниципальный контракт </w:t>
      </w:r>
    </w:p>
    <w:p w:rsidR="007E5BCC" w:rsidRPr="003C6BE3" w:rsidRDefault="007E5BCC" w:rsidP="007E5BCC">
      <w:pPr>
        <w:pStyle w:val="a4"/>
        <w:rPr>
          <w:b w:val="0"/>
          <w:bCs/>
          <w:sz w:val="20"/>
          <w:szCs w:val="20"/>
        </w:rPr>
      </w:pPr>
      <w:r w:rsidRPr="003C6BE3">
        <w:rPr>
          <w:b w:val="0"/>
          <w:bCs/>
          <w:sz w:val="20"/>
          <w:szCs w:val="20"/>
        </w:rPr>
        <w:t xml:space="preserve">на выполнение работ: </w:t>
      </w:r>
      <w:proofErr w:type="gramStart"/>
      <w:r w:rsidRPr="003C6BE3">
        <w:rPr>
          <w:b w:val="0"/>
          <w:bCs/>
          <w:sz w:val="20"/>
          <w:szCs w:val="20"/>
        </w:rPr>
        <w:t>«Благоустройство придомовой территории дома №15,№16,№17 по ул. Лесная в с. Ярково Новосибирского района Новосибирской области в рамках реализации программы «Формирование комфортной городской среды Ярковского сельсовета Новосибирского района на 2017 год»</w:t>
      </w:r>
      <w:proofErr w:type="gramEnd"/>
    </w:p>
    <w:bookmarkEnd w:id="1"/>
    <w:bookmarkEnd w:id="2"/>
    <w:p w:rsidR="00CB1F0A" w:rsidRDefault="00CB1F0A">
      <w:pPr>
        <w:pStyle w:val="a4"/>
        <w:rPr>
          <w:u w:val="single"/>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738"/>
        <w:gridCol w:w="4834"/>
      </w:tblGrid>
      <w:tr w:rsidR="00CB1F0A" w:rsidTr="003C6BE3">
        <w:tc>
          <w:tcPr>
            <w:tcW w:w="2475" w:type="pct"/>
            <w:tcBorders>
              <w:top w:val="nil"/>
              <w:left w:val="nil"/>
              <w:bottom w:val="nil"/>
              <w:right w:val="nil"/>
            </w:tcBorders>
          </w:tcPr>
          <w:p w:rsidR="00CB1F0A" w:rsidRDefault="007E5BCC" w:rsidP="007E5BCC">
            <w:pPr>
              <w:pStyle w:val="Normalunindented"/>
              <w:keepNext/>
              <w:jc w:val="left"/>
            </w:pPr>
            <w:r>
              <w:t>с</w:t>
            </w:r>
            <w:r w:rsidR="00FE5876">
              <w:t xml:space="preserve"> </w:t>
            </w:r>
            <w:r>
              <w:t>Ярково</w:t>
            </w:r>
          </w:p>
        </w:tc>
        <w:tc>
          <w:tcPr>
            <w:tcW w:w="2525" w:type="pct"/>
            <w:tcBorders>
              <w:top w:val="nil"/>
              <w:left w:val="nil"/>
              <w:bottom w:val="nil"/>
              <w:right w:val="nil"/>
            </w:tcBorders>
          </w:tcPr>
          <w:p w:rsidR="00CB1F0A" w:rsidRDefault="00FE5876">
            <w:pPr>
              <w:pStyle w:val="Normalunindented"/>
              <w:keepNext/>
              <w:jc w:val="right"/>
            </w:pPr>
            <w:r>
              <w:t>"</w:t>
            </w:r>
            <w:r>
              <w:rPr>
                <w:u w:val="single"/>
              </w:rPr>
              <w:t>       </w:t>
            </w:r>
            <w:r>
              <w:t xml:space="preserve">" </w:t>
            </w:r>
            <w:r>
              <w:rPr>
                <w:u w:val="single"/>
              </w:rPr>
              <w:t>               </w:t>
            </w:r>
            <w:r>
              <w:t xml:space="preserve"> </w:t>
            </w:r>
            <w:r>
              <w:rPr>
                <w:u w:val="single"/>
              </w:rPr>
              <w:t>       </w:t>
            </w:r>
            <w:r>
              <w:t xml:space="preserve"> </w:t>
            </w:r>
            <w:proofErr w:type="gramStart"/>
            <w:r>
              <w:t>г</w:t>
            </w:r>
            <w:proofErr w:type="gramEnd"/>
            <w:r>
              <w:t>.</w:t>
            </w:r>
          </w:p>
        </w:tc>
      </w:tr>
    </w:tbl>
    <w:p w:rsidR="00CB1F0A" w:rsidRDefault="003C6BE3">
      <w:r>
        <w:t>Администрация Ярковского сельсовета Новосибирского района, Новосибирской области</w:t>
      </w:r>
      <w:r w:rsidR="00FE5876">
        <w:t>, далее именуем</w:t>
      </w:r>
      <w:r>
        <w:t xml:space="preserve">ое </w:t>
      </w:r>
      <w:r w:rsidR="00FE5876">
        <w:t xml:space="preserve">"Заказчик", в лице </w:t>
      </w:r>
      <w:r>
        <w:t>Главы Ярковского сельсовета Новосибирского района Новосибирской области</w:t>
      </w:r>
      <w:r w:rsidR="00FE5876">
        <w:t xml:space="preserve"> действующего на основании </w:t>
      </w:r>
      <w:r>
        <w:t>Устава Ярковского сельсовета</w:t>
      </w:r>
      <w:r w:rsidR="00FE5876">
        <w:t xml:space="preserve"> </w:t>
      </w:r>
      <w:r w:rsidR="005A1EB2">
        <w:t xml:space="preserve">Новосибирского района Новосибирской области </w:t>
      </w:r>
      <w:r w:rsidR="00FE5876">
        <w:t>с одной стороны и</w:t>
      </w:r>
      <w:proofErr w:type="gramStart"/>
      <w:r w:rsidR="00FE5876">
        <w:t xml:space="preserve"> </w:t>
      </w:r>
      <w:r w:rsidR="00FE5876">
        <w:rPr>
          <w:u w:val="single"/>
        </w:rPr>
        <w:t>                                         </w:t>
      </w:r>
      <w:r w:rsidR="00FE5876">
        <w:t>,</w:t>
      </w:r>
      <w:proofErr w:type="gramEnd"/>
      <w:r w:rsidR="00FE5876">
        <w:t xml:space="preserve"> далее именуем</w:t>
      </w:r>
      <w:r w:rsidR="005A1EB2">
        <w:t xml:space="preserve">ый </w:t>
      </w:r>
      <w:r w:rsidR="00FE5876">
        <w:t xml:space="preserve"> "Исполнитель", в лице </w:t>
      </w:r>
      <w:r w:rsidR="00FE5876">
        <w:rPr>
          <w:u w:val="single"/>
        </w:rPr>
        <w:t>    (должность, Ф.И.О.)    </w:t>
      </w:r>
      <w:r w:rsidR="00FE5876">
        <w:t xml:space="preserve">, с другой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заключили по итогам проведения электронного аукциона (протокол </w:t>
      </w:r>
      <w:r w:rsidR="00FE5876">
        <w:rPr>
          <w:u w:val="single"/>
        </w:rPr>
        <w:t>                                     </w:t>
      </w:r>
      <w:r w:rsidR="00FE5876">
        <w:t xml:space="preserve"> от "</w:t>
      </w:r>
      <w:r w:rsidR="00FE5876">
        <w:rPr>
          <w:u w:val="single"/>
        </w:rPr>
        <w:t>       </w:t>
      </w:r>
      <w:r w:rsidR="00FE5876">
        <w:t xml:space="preserve">" </w:t>
      </w:r>
      <w:r w:rsidR="00FE5876">
        <w:rPr>
          <w:u w:val="single"/>
        </w:rPr>
        <w:t>               </w:t>
      </w:r>
      <w:r w:rsidR="00FE5876">
        <w:t xml:space="preserve"> </w:t>
      </w:r>
      <w:r w:rsidR="00FE5876">
        <w:rPr>
          <w:u w:val="single"/>
        </w:rPr>
        <w:t>       </w:t>
      </w:r>
      <w:r w:rsidR="00FE5876">
        <w:t xml:space="preserve"> г. №</w:t>
      </w:r>
      <w:proofErr w:type="gramStart"/>
      <w:r w:rsidR="00FE5876">
        <w:t xml:space="preserve"> </w:t>
      </w:r>
      <w:r w:rsidR="00FE5876">
        <w:rPr>
          <w:u w:val="single"/>
        </w:rPr>
        <w:t>        </w:t>
      </w:r>
      <w:r w:rsidR="00FE5876">
        <w:t>)</w:t>
      </w:r>
      <w:proofErr w:type="gramEnd"/>
      <w:r w:rsidR="005A1EB2">
        <w:t xml:space="preserve">  </w:t>
      </w:r>
      <w:r w:rsidR="00FE5876">
        <w:t>настоящий муниципальный контракт (далее - Контракт) о нижеследующем:</w:t>
      </w:r>
    </w:p>
    <w:p w:rsidR="00CB1F0A" w:rsidRDefault="00FE5876">
      <w:pPr>
        <w:pStyle w:val="1"/>
      </w:pPr>
      <w:bookmarkStart w:id="3" w:name="_ref_613323"/>
      <w:r>
        <w:t>Предмет контракта</w:t>
      </w:r>
      <w:bookmarkEnd w:id="3"/>
    </w:p>
    <w:p w:rsidR="005A1EB2" w:rsidRDefault="00FE5876" w:rsidP="005A1EB2">
      <w:pPr>
        <w:pStyle w:val="2"/>
      </w:pPr>
      <w:bookmarkStart w:id="4" w:name="_ref_613324"/>
      <w:r>
        <w:t xml:space="preserve">Исполнитель обязуется по заданию Заказчика оказать следующие </w:t>
      </w:r>
      <w:r w:rsidRPr="005A1EB2">
        <w:t>услуги</w:t>
      </w:r>
      <w:r w:rsidRPr="005A1EB2">
        <w:rPr>
          <w:u w:val="single"/>
        </w:rPr>
        <w:t> </w:t>
      </w:r>
      <w:r w:rsidR="005A1EB2" w:rsidRPr="005A1EB2">
        <w:rPr>
          <w:u w:val="single"/>
        </w:rPr>
        <w:t>выполн</w:t>
      </w:r>
      <w:r w:rsidR="005A1EB2">
        <w:rPr>
          <w:u w:val="single"/>
        </w:rPr>
        <w:t>ить</w:t>
      </w:r>
      <w:r w:rsidR="005A1EB2" w:rsidRPr="005A1EB2">
        <w:rPr>
          <w:u w:val="single"/>
        </w:rPr>
        <w:t xml:space="preserve"> работ</w:t>
      </w:r>
      <w:r w:rsidR="005A1EB2">
        <w:rPr>
          <w:u w:val="single"/>
        </w:rPr>
        <w:t>ы</w:t>
      </w:r>
      <w:r w:rsidR="005A1EB2" w:rsidRPr="005A1EB2">
        <w:rPr>
          <w:u w:val="single"/>
        </w:rPr>
        <w:t>: «Благоустройство придомовой территории дома №15,№16,№17 по ул. Лесная в с. Ярково Новосибирского района Новосибирской области в рамках реализации программы «Формирование комфортной городской среды Ярковского сельсовета Новосибирского района на 2017 год»</w:t>
      </w:r>
      <w:proofErr w:type="gramStart"/>
      <w:r w:rsidR="005A1EB2" w:rsidRPr="005A1EB2">
        <w:t xml:space="preserve"> </w:t>
      </w:r>
      <w:r w:rsidR="005A1EB2">
        <w:t>,</w:t>
      </w:r>
      <w:proofErr w:type="gramEnd"/>
      <w:r w:rsidR="005A1EB2">
        <w:t xml:space="preserve"> а Заказчик обязуется оплатить эти услуги.</w:t>
      </w:r>
    </w:p>
    <w:bookmarkEnd w:id="4"/>
    <w:p w:rsidR="00CB1F0A" w:rsidRDefault="00FE5876">
      <w:r>
        <w:t>Перечень действий, которые должен совершить Исполнитель в рамках указанной деятельности, и объем услуг приведены в Приложении № </w:t>
      </w:r>
      <w:r>
        <w:fldChar w:fldCharType="begin" w:fldLock="1"/>
      </w:r>
      <w:r>
        <w:instrText xml:space="preserve"> REF _ref_889584 \h \n \! </w:instrText>
      </w:r>
      <w:r>
        <w:fldChar w:fldCharType="separate"/>
      </w:r>
      <w:r>
        <w:t>1</w:t>
      </w:r>
      <w:r>
        <w:fldChar w:fldCharType="end"/>
      </w:r>
      <w:r>
        <w:t xml:space="preserve"> к Контракту ("</w:t>
      </w:r>
      <w:r w:rsidR="005A1EB2">
        <w:t>Техническое задание</w:t>
      </w:r>
      <w:r>
        <w:t>").</w:t>
      </w:r>
    </w:p>
    <w:p w:rsidR="00CB1F0A" w:rsidRDefault="00FE5876">
      <w:pPr>
        <w:pStyle w:val="2"/>
      </w:pPr>
      <w:bookmarkStart w:id="5" w:name="_ref_613327"/>
      <w:r>
        <w:t xml:space="preserve">Исполнитель оказывает услуги </w:t>
      </w:r>
      <w:r w:rsidR="005A1EB2">
        <w:t>по адресу</w:t>
      </w:r>
      <w:r>
        <w:t>.</w:t>
      </w:r>
      <w:bookmarkEnd w:id="5"/>
      <w:r w:rsidR="005A1EB2">
        <w:t xml:space="preserve"> Новосибирская область, Новосибирский район, с. Ярково улица Лесная, придомовая территория домов № 15, № 16, № 17</w:t>
      </w:r>
    </w:p>
    <w:p w:rsidR="00CB1F0A" w:rsidRDefault="00FE5876">
      <w:pPr>
        <w:pStyle w:val="2"/>
      </w:pPr>
      <w:bookmarkStart w:id="6" w:name="_ref_1210048"/>
      <w:r>
        <w:t xml:space="preserve">Идентификационный код закупки </w:t>
      </w:r>
      <w:bookmarkEnd w:id="6"/>
      <w:r w:rsidR="005A1EB2" w:rsidRPr="005A1EB2">
        <w:t>173543310808154330100100210014299244</w:t>
      </w:r>
    </w:p>
    <w:p w:rsidR="00CB1F0A" w:rsidRDefault="00FE5876">
      <w:pPr>
        <w:pStyle w:val="1"/>
      </w:pPr>
      <w:bookmarkStart w:id="7" w:name="_ref_683718"/>
      <w:r>
        <w:t>Качество услуг</w:t>
      </w:r>
      <w:bookmarkEnd w:id="7"/>
    </w:p>
    <w:p w:rsidR="00CB1F0A" w:rsidRDefault="00FE5876">
      <w:pPr>
        <w:pStyle w:val="2"/>
      </w:pPr>
      <w:bookmarkStart w:id="8" w:name="_ref_684608"/>
      <w:r>
        <w:t>Качество услуг должно соответствовать обязательным требованиям, установленным законом или иным нормативным актом.</w:t>
      </w:r>
      <w:bookmarkEnd w:id="8"/>
    </w:p>
    <w:p w:rsidR="00CB1F0A" w:rsidRDefault="00FE5876">
      <w:pPr>
        <w:pStyle w:val="1"/>
      </w:pPr>
      <w:bookmarkStart w:id="9" w:name="_ref_766889"/>
      <w:r>
        <w:t>Цена услуг и порядок оплаты</w:t>
      </w:r>
      <w:bookmarkEnd w:id="9"/>
    </w:p>
    <w:p w:rsidR="00CB1F0A" w:rsidRDefault="00FE5876">
      <w:pPr>
        <w:pStyle w:val="2"/>
      </w:pPr>
      <w:bookmarkStart w:id="10" w:name="_ref_766890"/>
      <w:r>
        <w:t xml:space="preserve">Цена услуг (цена Контракта) составляет </w:t>
      </w:r>
      <w:r>
        <w:rPr>
          <w:u w:val="single"/>
        </w:rPr>
        <w:t>                          </w:t>
      </w:r>
      <w:r>
        <w:t xml:space="preserve"> (</w:t>
      </w:r>
      <w:r>
        <w:rPr>
          <w:u w:val="single"/>
        </w:rPr>
        <w:t>                                                      </w:t>
      </w:r>
      <w:r>
        <w:t>) рублей</w:t>
      </w:r>
      <w:proofErr w:type="gramStart"/>
      <w:r>
        <w:t>.</w:t>
      </w:r>
      <w:bookmarkEnd w:id="10"/>
      <w:proofErr w:type="gramEnd"/>
      <w:r w:rsidR="005A1EB2" w:rsidRPr="005A1EB2">
        <w:rPr>
          <w:u w:val="single"/>
        </w:rPr>
        <w:t xml:space="preserve"> </w:t>
      </w:r>
      <w:r w:rsidR="005A1EB2">
        <w:rPr>
          <w:u w:val="single"/>
        </w:rPr>
        <w:t>(</w:t>
      </w:r>
      <w:proofErr w:type="gramStart"/>
      <w:r w:rsidR="005A1EB2">
        <w:rPr>
          <w:u w:val="single"/>
        </w:rPr>
        <w:t>с</w:t>
      </w:r>
      <w:proofErr w:type="gramEnd"/>
      <w:r w:rsidR="005A1EB2">
        <w:rPr>
          <w:u w:val="single"/>
        </w:rPr>
        <w:t xml:space="preserve"> учетом НДС)</w:t>
      </w:r>
    </w:p>
    <w:p w:rsidR="00CB1F0A" w:rsidRDefault="00FE5876">
      <w:pPr>
        <w:pStyle w:val="2"/>
      </w:pPr>
      <w:bookmarkStart w:id="11" w:name="_ref_766894"/>
      <w:r>
        <w:t>Цена Контракта является твердой и определяется на весь срок исполнения Контракта.</w:t>
      </w:r>
      <w:bookmarkEnd w:id="11"/>
    </w:p>
    <w:p w:rsidR="00210265" w:rsidRPr="00210265" w:rsidRDefault="00FE5876">
      <w:pPr>
        <w:pStyle w:val="2"/>
      </w:pPr>
      <w:bookmarkStart w:id="12" w:name="_ref_766896"/>
      <w:r>
        <w:t xml:space="preserve">Источник финансирования: </w:t>
      </w:r>
      <w:bookmarkStart w:id="13" w:name="_ref_766897"/>
      <w:bookmarkEnd w:id="12"/>
      <w:r w:rsidR="00210265">
        <w:t>субсидии бюджетам муниципальных образований Новосибирской области на поддержку муниципальных программ формирования современной городской среды в 2017 году; местный бюджет.</w:t>
      </w:r>
    </w:p>
    <w:p w:rsidR="00CB1F0A" w:rsidRDefault="00FE5876">
      <w:pPr>
        <w:pStyle w:val="2"/>
      </w:pPr>
      <w:r>
        <w:t xml:space="preserve">Заказчик обязуется единовременно оплатить оказанные услуги в течение 30 дней с даты подписания Заказчиком акта </w:t>
      </w:r>
      <w:r w:rsidR="00B37695">
        <w:t xml:space="preserve">о приемке выполненных работ и </w:t>
      </w:r>
      <w:proofErr w:type="gramStart"/>
      <w:r w:rsidR="00B37695">
        <w:t>документами</w:t>
      </w:r>
      <w:proofErr w:type="gramEnd"/>
      <w:r w:rsidR="00B37695">
        <w:t xml:space="preserve"> указанными в п. 3.8. Контракта</w:t>
      </w:r>
      <w:r>
        <w:t>.</w:t>
      </w:r>
      <w:bookmarkEnd w:id="13"/>
    </w:p>
    <w:p w:rsidR="00CB1F0A" w:rsidRDefault="00FE5876">
      <w:pPr>
        <w:pStyle w:val="2"/>
      </w:pPr>
      <w:bookmarkStart w:id="14" w:name="_ref_766898"/>
      <w:r>
        <w:lastRenderedPageBreak/>
        <w:t>Если Контракт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Контракта.</w:t>
      </w:r>
      <w:bookmarkEnd w:id="14"/>
    </w:p>
    <w:p w:rsidR="00CB1F0A" w:rsidRDefault="00FE5876">
      <w:pPr>
        <w:pStyle w:val="2"/>
      </w:pPr>
      <w:bookmarkStart w:id="15" w:name="_ref_766899"/>
      <w:r>
        <w:t>Расчеты по Контракту осуществляются в безналичной форме платежными поручениями.</w:t>
      </w:r>
      <w:bookmarkEnd w:id="15"/>
    </w:p>
    <w:p w:rsidR="00210265" w:rsidRDefault="00210265" w:rsidP="00210265">
      <w:pPr>
        <w:pStyle w:val="2"/>
      </w:pPr>
      <w:bookmarkStart w:id="16" w:name="_ref_769125"/>
      <w:r>
        <w:t xml:space="preserve"> Аванс не предусмотрен.</w:t>
      </w:r>
    </w:p>
    <w:p w:rsidR="00210265" w:rsidRDefault="00210265" w:rsidP="00210265">
      <w:pPr>
        <w:pStyle w:val="2"/>
      </w:pPr>
      <w:r>
        <w:t>Оплата за выполненные работы производится в российских рублях путем безналичного перечисления денежных средств на расчетный счет Подрядчика на основании представленных Подрядчиком:</w:t>
      </w:r>
    </w:p>
    <w:p w:rsidR="00210265" w:rsidRDefault="00210265" w:rsidP="00210265">
      <w:pPr>
        <w:pStyle w:val="2"/>
        <w:numPr>
          <w:ilvl w:val="0"/>
          <w:numId w:val="0"/>
        </w:numPr>
        <w:ind w:left="482"/>
      </w:pPr>
      <w:r>
        <w:t>а) счета и счета-фактуры;</w:t>
      </w:r>
    </w:p>
    <w:p w:rsidR="00CB1F0A" w:rsidRDefault="00210265" w:rsidP="00210265">
      <w:pPr>
        <w:pStyle w:val="2"/>
        <w:numPr>
          <w:ilvl w:val="0"/>
          <w:numId w:val="0"/>
        </w:numPr>
        <w:ind w:left="482"/>
      </w:pPr>
      <w:r>
        <w:t>б) подписанных сторонами Акта о приемке выполненных работ (формы № КС-2) и Справки о стоимости выполненных работ и затрат (формы № КС-3);</w:t>
      </w:r>
      <w:r w:rsidR="00FE5876">
        <w:t>.</w:t>
      </w:r>
      <w:bookmarkEnd w:id="16"/>
    </w:p>
    <w:p w:rsidR="00CB1F0A" w:rsidRDefault="00FE5876">
      <w:pPr>
        <w:pStyle w:val="2"/>
      </w:pPr>
      <w:bookmarkStart w:id="17" w:name="_ref_773513"/>
      <w:r>
        <w:t>Обязательство Заказчика по оплате считается исполненным в момент зачисления денежных средств на корреспондентский счет банка Исполнителя.</w:t>
      </w:r>
      <w:bookmarkEnd w:id="17"/>
    </w:p>
    <w:p w:rsidR="00CB1F0A" w:rsidRDefault="00FE5876">
      <w:pPr>
        <w:pStyle w:val="1"/>
      </w:pPr>
      <w:bookmarkStart w:id="18" w:name="_ref_712497"/>
      <w:r>
        <w:t>Сроки и условия оказания услуг</w:t>
      </w:r>
      <w:bookmarkEnd w:id="18"/>
    </w:p>
    <w:p w:rsidR="00CB1F0A" w:rsidRDefault="00FE5876">
      <w:pPr>
        <w:pStyle w:val="2"/>
      </w:pPr>
      <w:bookmarkStart w:id="19" w:name="_ref_713976"/>
      <w:r>
        <w:t>Исполнитель обязуется оказать услуги, предусмотренные Контрактом, в следующие сроки:</w:t>
      </w:r>
      <w:bookmarkEnd w:id="19"/>
    </w:p>
    <w:p w:rsidR="003975C1" w:rsidRDefault="003975C1" w:rsidP="003975C1">
      <w:r>
        <w:t>Начало выполнения работ: дата, следующая за днём подписания сторонами контракта.</w:t>
      </w:r>
    </w:p>
    <w:p w:rsidR="003975C1" w:rsidRDefault="003975C1" w:rsidP="003975C1">
      <w:r>
        <w:t>Окончание выполнения работ: не позднее 20 календарных дней со дня начала работ.</w:t>
      </w:r>
    </w:p>
    <w:p w:rsidR="003975C1" w:rsidRPr="003975C1" w:rsidRDefault="003975C1" w:rsidP="003975C1">
      <w:r>
        <w:t>Подрядчик имеет право с предварительного письменного согласия Заказчика досрочно.</w:t>
      </w:r>
    </w:p>
    <w:p w:rsidR="00CB1F0A" w:rsidRDefault="00FE5876">
      <w:pPr>
        <w:pStyle w:val="2"/>
      </w:pPr>
      <w:bookmarkStart w:id="20" w:name="_ref_720907"/>
      <w:r>
        <w:t xml:space="preserve">Исполнитель обязан предоставлять Заказчику достоверную информацию о ходе исполнения своих обязательств, в том числе о сложностях, возникающих при исполнении Контракта, </w:t>
      </w:r>
      <w:r>
        <w:rPr>
          <w:u w:val="single"/>
        </w:rPr>
        <w:t>    (срок или периодичность)</w:t>
      </w:r>
      <w:proofErr w:type="gramStart"/>
      <w:r>
        <w:rPr>
          <w:u w:val="single"/>
        </w:rPr>
        <w:t xml:space="preserve">    </w:t>
      </w:r>
      <w:r>
        <w:t>.</w:t>
      </w:r>
      <w:bookmarkEnd w:id="20"/>
      <w:proofErr w:type="gramEnd"/>
    </w:p>
    <w:p w:rsidR="00CB1F0A" w:rsidRDefault="00FE5876">
      <w:pPr>
        <w:pStyle w:val="2"/>
      </w:pPr>
      <w:bookmarkStart w:id="21" w:name="_ref_722295"/>
      <w:r>
        <w:t>Подтверждение факта оказания и приемки услуг</w:t>
      </w:r>
      <w:bookmarkEnd w:id="21"/>
    </w:p>
    <w:p w:rsidR="00CB1F0A" w:rsidRDefault="00FE5876">
      <w:pPr>
        <w:pStyle w:val="3"/>
      </w:pPr>
      <w:bookmarkStart w:id="22" w:name="_ref_723780"/>
      <w:r>
        <w:t xml:space="preserve">Факт оказания услуг Исполнителем и принятия их Заказчиком должен быть подтвержден актом </w:t>
      </w:r>
      <w:r w:rsidR="00730F4F">
        <w:t>о приемке выполненных работ</w:t>
      </w:r>
      <w:r>
        <w:t>, подписанным обеими сторонами.</w:t>
      </w:r>
      <w:bookmarkEnd w:id="22"/>
    </w:p>
    <w:p w:rsidR="00CB1F0A" w:rsidRDefault="00FE5876">
      <w:pPr>
        <w:pStyle w:val="3"/>
      </w:pPr>
      <w:bookmarkStart w:id="23" w:name="_ref_727962"/>
      <w:r>
        <w:t xml:space="preserve">Акт </w:t>
      </w:r>
      <w:r w:rsidR="00730F4F">
        <w:t>выполненных работ</w:t>
      </w:r>
      <w:r>
        <w:t xml:space="preserve"> должен быть подписан Заказчиком в течение </w:t>
      </w:r>
      <w:r w:rsidR="00730F4F">
        <w:t>3-х рабочих дней</w:t>
      </w:r>
      <w:r>
        <w:t xml:space="preserve"> с момента его получения от Исполнителя, если услуги оказаны Исполнителем надлежащим образом и в полном объеме, либо в те же сроки Заказчиком направляется в письменной форме мотивированный отказ от подписания такого документа.</w:t>
      </w:r>
      <w:bookmarkEnd w:id="23"/>
    </w:p>
    <w:p w:rsidR="00CB1F0A" w:rsidRDefault="00FE5876">
      <w:pPr>
        <w:pStyle w:val="3"/>
      </w:pPr>
      <w:bookmarkStart w:id="24" w:name="_ref_729366"/>
      <w:r>
        <w:t xml:space="preserve">Акт </w:t>
      </w:r>
      <w:r w:rsidR="008D2701">
        <w:t>выполненных работ</w:t>
      </w:r>
      <w:r>
        <w:t xml:space="preserve"> должен быть подписан со стороны Заказчика </w:t>
      </w:r>
      <w:r w:rsidR="008D2701">
        <w:t>Главой Ярковского сельсовета Новосибирского района Новосибирской области Гореликовым Сергеем Александровичем</w:t>
      </w:r>
      <w:r>
        <w:t xml:space="preserve">, со стороны Исполнителя </w:t>
      </w:r>
      <w:r>
        <w:rPr>
          <w:u w:val="single"/>
        </w:rPr>
        <w:t>    (Ф.И.О., должность, основание полномочий представителя)</w:t>
      </w:r>
      <w:proofErr w:type="gramStart"/>
      <w:r>
        <w:rPr>
          <w:u w:val="single"/>
        </w:rPr>
        <w:t xml:space="preserve">    </w:t>
      </w:r>
      <w:r>
        <w:t>.</w:t>
      </w:r>
      <w:bookmarkEnd w:id="24"/>
      <w:proofErr w:type="gramEnd"/>
    </w:p>
    <w:p w:rsidR="00CB1F0A" w:rsidRDefault="00FE5876">
      <w:r>
        <w:t>Стороны обязуются предоставить друг другу документы, подтверждающие полномочия представителей на право подписи, а также копии документов, удостоверяющих личность этих представителей.</w:t>
      </w:r>
    </w:p>
    <w:p w:rsidR="00CB1F0A" w:rsidRDefault="008D2701" w:rsidP="008D2701">
      <w:pPr>
        <w:pStyle w:val="3"/>
      </w:pPr>
      <w:bookmarkStart w:id="25" w:name="_ref_730772"/>
      <w:r w:rsidRPr="008D2701">
        <w:t>Окончательная приемка выполненных работ осуществляется и оформляется путем составления актов выполненных работ (Формы № КС-2, № КС-3), а также при предоставлении Подрядчиком полного комплекта исполнительной производственно-технической документации</w:t>
      </w:r>
      <w:bookmarkEnd w:id="25"/>
      <w:r>
        <w:t>.</w:t>
      </w:r>
    </w:p>
    <w:p w:rsidR="00CB1F0A" w:rsidRDefault="00FE5876">
      <w:pPr>
        <w:pStyle w:val="1"/>
      </w:pPr>
      <w:bookmarkStart w:id="26" w:name="_ref_783537"/>
      <w:r>
        <w:lastRenderedPageBreak/>
        <w:t>Обеспечение исполнения контракта. Ответственность сторон</w:t>
      </w:r>
      <w:bookmarkEnd w:id="26"/>
    </w:p>
    <w:p w:rsidR="00CB1F0A" w:rsidRDefault="00FE5876">
      <w:pPr>
        <w:pStyle w:val="2"/>
      </w:pPr>
      <w:bookmarkStart w:id="27" w:name="_ref_786244"/>
      <w:r>
        <w:t>Обеспечение исполнения Контракта</w:t>
      </w:r>
      <w:bookmarkEnd w:id="27"/>
    </w:p>
    <w:p w:rsidR="003E6710" w:rsidRPr="00CD57F2" w:rsidRDefault="003E6710" w:rsidP="003E6710">
      <w:pPr>
        <w:spacing w:line="240" w:lineRule="auto"/>
        <w:ind w:firstLine="709"/>
        <w:rPr>
          <w:color w:val="FF0000"/>
          <w:sz w:val="24"/>
          <w:szCs w:val="24"/>
        </w:rPr>
      </w:pPr>
      <w:r w:rsidRPr="00155D04">
        <w:rPr>
          <w:sz w:val="24"/>
          <w:szCs w:val="24"/>
        </w:rPr>
        <w:t xml:space="preserve">Обеспечение контракта установлено в размере  </w:t>
      </w:r>
      <w:r w:rsidRPr="00CD57F2">
        <w:rPr>
          <w:color w:val="FF0000"/>
          <w:sz w:val="24"/>
          <w:szCs w:val="24"/>
        </w:rPr>
        <w:t xml:space="preserve">10% от начальной (максимальной) цены  контракта в виде внесения денежных средств сумме 385 572,65 (Триста восемьдесят пять тысяч пятьсот семьдесят два) рубля 65 копеек. </w:t>
      </w:r>
    </w:p>
    <w:p w:rsidR="003E6710" w:rsidRPr="008940DD" w:rsidRDefault="003E6710" w:rsidP="003E6710">
      <w:pPr>
        <w:pStyle w:val="afc"/>
        <w:shd w:val="clear" w:color="auto" w:fill="FFFFFF"/>
        <w:spacing w:before="0" w:beforeAutospacing="0" w:after="0" w:afterAutospacing="0" w:line="139" w:lineRule="atLeast"/>
        <w:ind w:firstLine="540"/>
        <w:jc w:val="both"/>
        <w:rPr>
          <w:color w:val="000000"/>
        </w:rPr>
      </w:pPr>
      <w:proofErr w:type="gramStart"/>
      <w:r w:rsidRPr="008940DD">
        <w:rPr>
          <w:color w:val="000000"/>
        </w:rPr>
        <w:t>Заказчик в качестве обеспечения заявок и исполнения контрактов принима</w:t>
      </w:r>
      <w:r>
        <w:rPr>
          <w:color w:val="000000"/>
        </w:rPr>
        <w:t>ет</w:t>
      </w:r>
      <w:r w:rsidRPr="008940DD">
        <w:rPr>
          <w:color w:val="000000"/>
        </w:rPr>
        <w:t xml:space="preserve"> банковские гарантии, выданные банками, включенными в предусмотренный</w:t>
      </w:r>
      <w:r w:rsidRPr="008940DD">
        <w:rPr>
          <w:rStyle w:val="apple-converted-space"/>
          <w:color w:val="000000"/>
        </w:rPr>
        <w:t> </w:t>
      </w:r>
      <w:r w:rsidRPr="008940DD">
        <w:rPr>
          <w:color w:val="000000"/>
        </w:rPr>
        <w:t>статьей 74.1</w:t>
      </w:r>
      <w:r>
        <w:rPr>
          <w:color w:val="FD5B36"/>
        </w:rPr>
        <w:t xml:space="preserve"> </w:t>
      </w:r>
      <w:r w:rsidRPr="008940DD">
        <w:rPr>
          <w:color w:val="000000"/>
        </w:rPr>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roofErr w:type="gramEnd"/>
    </w:p>
    <w:p w:rsidR="003E6710" w:rsidRDefault="003E6710" w:rsidP="003E6710">
      <w:pPr>
        <w:spacing w:line="240" w:lineRule="auto"/>
        <w:ind w:firstLine="709"/>
        <w:rPr>
          <w:sz w:val="24"/>
          <w:szCs w:val="24"/>
        </w:rPr>
      </w:pPr>
      <w:r w:rsidRPr="00155D04">
        <w:rPr>
          <w:sz w:val="24"/>
          <w:szCs w:val="24"/>
        </w:rPr>
        <w:t>Банковская гарантия должна быть включе</w:t>
      </w:r>
      <w:r>
        <w:rPr>
          <w:sz w:val="24"/>
          <w:szCs w:val="24"/>
        </w:rPr>
        <w:t>на в реестр банковских гарантий.</w:t>
      </w:r>
    </w:p>
    <w:p w:rsidR="003E6710" w:rsidRPr="00155D04" w:rsidRDefault="003E6710" w:rsidP="003E6710">
      <w:pPr>
        <w:spacing w:line="240" w:lineRule="auto"/>
        <w:ind w:firstLine="709"/>
        <w:rPr>
          <w:sz w:val="24"/>
          <w:szCs w:val="24"/>
        </w:rPr>
      </w:pPr>
      <w:r w:rsidRPr="00155D04">
        <w:rPr>
          <w:sz w:val="24"/>
          <w:szCs w:val="24"/>
        </w:rPr>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суммы, установленной в пункте 5.1. </w:t>
      </w:r>
      <w:r>
        <w:rPr>
          <w:sz w:val="24"/>
          <w:szCs w:val="24"/>
        </w:rPr>
        <w:t>контракта.</w:t>
      </w:r>
    </w:p>
    <w:p w:rsidR="003E6710" w:rsidRPr="00155D04" w:rsidRDefault="003E6710" w:rsidP="003E6710">
      <w:pPr>
        <w:spacing w:line="240" w:lineRule="auto"/>
        <w:ind w:firstLine="709"/>
        <w:rPr>
          <w:sz w:val="24"/>
          <w:szCs w:val="24"/>
        </w:rPr>
      </w:pPr>
      <w:r w:rsidRPr="00155D04">
        <w:rPr>
          <w:sz w:val="24"/>
          <w:szCs w:val="24"/>
        </w:rPr>
        <w:t>Банковская гарантия должна содержать указание на контракт, исполнение которого она обеспечивает путем указания на стороны контракта, наименование объекта закупки контракта.</w:t>
      </w:r>
    </w:p>
    <w:p w:rsidR="003E6710" w:rsidRPr="00155D04" w:rsidRDefault="003E6710" w:rsidP="003E6710">
      <w:pPr>
        <w:spacing w:line="240" w:lineRule="auto"/>
        <w:ind w:firstLine="709"/>
        <w:rPr>
          <w:sz w:val="24"/>
          <w:szCs w:val="24"/>
        </w:rPr>
      </w:pPr>
      <w:r w:rsidRPr="00155D04">
        <w:rPr>
          <w:sz w:val="24"/>
          <w:szCs w:val="24"/>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3E6710" w:rsidRDefault="003E6710" w:rsidP="003E6710">
      <w:pPr>
        <w:spacing w:after="0" w:line="240" w:lineRule="auto"/>
        <w:rPr>
          <w:sz w:val="24"/>
          <w:szCs w:val="24"/>
        </w:rPr>
      </w:pPr>
      <w:r w:rsidRPr="00155D04">
        <w:rPr>
          <w:sz w:val="24"/>
          <w:szCs w:val="24"/>
        </w:rPr>
        <w:t xml:space="preserve">5.2. Факт внесения денежных средств в обеспечение контракта подтверждается копией платежного документа, на основании которого произведено перечисление средств обеспечения исполнения контракта. </w:t>
      </w:r>
      <w:r w:rsidR="00CD57F2">
        <w:rPr>
          <w:sz w:val="24"/>
          <w:szCs w:val="24"/>
        </w:rPr>
        <w:t>Р</w:t>
      </w:r>
      <w:r w:rsidRPr="00155D04">
        <w:rPr>
          <w:sz w:val="24"/>
          <w:szCs w:val="24"/>
        </w:rPr>
        <w:t xml:space="preserve">еквизиты для перечисления обеспечения исполнения контракта: </w:t>
      </w:r>
    </w:p>
    <w:p w:rsidR="003E6710" w:rsidRPr="0016784C" w:rsidRDefault="003E6710" w:rsidP="003E6710">
      <w:pPr>
        <w:spacing w:after="0" w:line="240" w:lineRule="auto"/>
        <w:rPr>
          <w:sz w:val="24"/>
          <w:szCs w:val="24"/>
        </w:rPr>
      </w:pPr>
      <w:r w:rsidRPr="0016784C">
        <w:rPr>
          <w:sz w:val="24"/>
          <w:szCs w:val="24"/>
        </w:rPr>
        <w:t xml:space="preserve">УФК по Новосибирской области (администрация Ярковского сельсовета Новосибирского района Новосибирской области </w:t>
      </w:r>
      <w:proofErr w:type="gramStart"/>
      <w:r w:rsidRPr="0016784C">
        <w:rPr>
          <w:sz w:val="24"/>
          <w:szCs w:val="24"/>
        </w:rPr>
        <w:t>л</w:t>
      </w:r>
      <w:proofErr w:type="gramEnd"/>
      <w:r w:rsidRPr="0016784C">
        <w:rPr>
          <w:sz w:val="24"/>
          <w:szCs w:val="24"/>
        </w:rPr>
        <w:t>/с 05513000010)</w:t>
      </w:r>
    </w:p>
    <w:p w:rsidR="003E6710" w:rsidRPr="0016784C" w:rsidRDefault="003E6710" w:rsidP="003E6710">
      <w:pPr>
        <w:spacing w:after="0" w:line="240" w:lineRule="auto"/>
        <w:rPr>
          <w:sz w:val="24"/>
          <w:szCs w:val="24"/>
        </w:rPr>
      </w:pPr>
      <w:r w:rsidRPr="0016784C">
        <w:rPr>
          <w:sz w:val="24"/>
          <w:szCs w:val="24"/>
        </w:rPr>
        <w:t>Банк ГРКЦ ГУ Банка России по Новосибирской области г. Новосибирск, БИК 045004001</w:t>
      </w:r>
    </w:p>
    <w:p w:rsidR="003E6710" w:rsidRPr="0016784C" w:rsidRDefault="003E6710" w:rsidP="003E6710">
      <w:pPr>
        <w:spacing w:after="0" w:line="240" w:lineRule="auto"/>
        <w:rPr>
          <w:sz w:val="24"/>
          <w:szCs w:val="24"/>
        </w:rPr>
      </w:pPr>
      <w:r w:rsidRPr="0016784C">
        <w:rPr>
          <w:sz w:val="24"/>
          <w:szCs w:val="24"/>
        </w:rPr>
        <w:t>№ счета 40302810400043000063</w:t>
      </w:r>
    </w:p>
    <w:p w:rsidR="003E6710" w:rsidRPr="0016784C" w:rsidRDefault="003E6710" w:rsidP="003E6710">
      <w:pPr>
        <w:spacing w:line="240" w:lineRule="auto"/>
        <w:ind w:firstLine="709"/>
        <w:rPr>
          <w:sz w:val="24"/>
          <w:szCs w:val="24"/>
        </w:rPr>
      </w:pPr>
      <w:proofErr w:type="gramStart"/>
      <w:r w:rsidRPr="0016784C">
        <w:rPr>
          <w:sz w:val="24"/>
          <w:szCs w:val="24"/>
        </w:rPr>
        <w:t xml:space="preserve">Назначение платежа - обеспечение </w:t>
      </w:r>
      <w:r w:rsidRPr="0016784C">
        <w:rPr>
          <w:bCs/>
          <w:sz w:val="24"/>
          <w:szCs w:val="24"/>
        </w:rPr>
        <w:t>исполнения контракта на выполнение работ по</w:t>
      </w:r>
      <w:r w:rsidRPr="0016784C">
        <w:rPr>
          <w:sz w:val="24"/>
          <w:szCs w:val="24"/>
        </w:rPr>
        <w:t xml:space="preserve">  </w:t>
      </w:r>
      <w:r w:rsidR="00CD57F2">
        <w:rPr>
          <w:sz w:val="24"/>
          <w:szCs w:val="24"/>
        </w:rPr>
        <w:t xml:space="preserve">благоустройству придомовой территории </w:t>
      </w:r>
      <w:r w:rsidR="00CD57F2" w:rsidRPr="00CD57F2">
        <w:rPr>
          <w:sz w:val="24"/>
          <w:szCs w:val="24"/>
        </w:rPr>
        <w:t>дома №15,№16,№17 по ул. Лесная в с. Ярково Новосибирского района Новосибирской области в рамках реализации программы «Формирование комфортной городской среды Ярковского сельсовета Новосибирского района на 2017 год»</w:t>
      </w:r>
      <w:r w:rsidR="00CD57F2">
        <w:rPr>
          <w:sz w:val="24"/>
          <w:szCs w:val="24"/>
        </w:rPr>
        <w:t xml:space="preserve"> наименование</w:t>
      </w:r>
      <w:r w:rsidRPr="0016784C">
        <w:rPr>
          <w:sz w:val="24"/>
          <w:szCs w:val="24"/>
        </w:rPr>
        <w:t xml:space="preserve"> участника размещения заказа.</w:t>
      </w:r>
      <w:proofErr w:type="gramEnd"/>
    </w:p>
    <w:p w:rsidR="003E6710" w:rsidRPr="00155D04" w:rsidRDefault="003E6710" w:rsidP="003E6710">
      <w:pPr>
        <w:spacing w:line="240" w:lineRule="auto"/>
        <w:ind w:firstLine="709"/>
        <w:rPr>
          <w:sz w:val="24"/>
          <w:szCs w:val="24"/>
        </w:rPr>
      </w:pPr>
      <w:r w:rsidRPr="00155D04">
        <w:rPr>
          <w:sz w:val="24"/>
          <w:szCs w:val="24"/>
        </w:rPr>
        <w:t>5.</w:t>
      </w:r>
      <w:r>
        <w:rPr>
          <w:sz w:val="24"/>
          <w:szCs w:val="24"/>
        </w:rPr>
        <w:t>3</w:t>
      </w:r>
      <w:r w:rsidRPr="00155D04">
        <w:rPr>
          <w:sz w:val="24"/>
          <w:szCs w:val="24"/>
        </w:rPr>
        <w:t xml:space="preserve">. </w:t>
      </w:r>
      <w:proofErr w:type="gramStart"/>
      <w:r w:rsidRPr="00155D04">
        <w:rPr>
          <w:sz w:val="24"/>
          <w:szCs w:val="24"/>
        </w:rPr>
        <w:t>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обязательств по контракту, соответствующий подрядчик обязуется в течение десяти банковских дней предоставить заказчику иное (новое) надлежащее обеспечение исполнения обязательств по контракту на тех же условиях и в том же размере, которые указаны в настоящем разделе документации.</w:t>
      </w:r>
      <w:proofErr w:type="gramEnd"/>
    </w:p>
    <w:p w:rsidR="003E6710" w:rsidRPr="009D1852" w:rsidRDefault="003E6710" w:rsidP="003E6710">
      <w:pPr>
        <w:pStyle w:val="210"/>
        <w:shd w:val="clear" w:color="auto" w:fill="auto"/>
        <w:tabs>
          <w:tab w:val="left" w:pos="1978"/>
        </w:tabs>
        <w:spacing w:before="0" w:line="240" w:lineRule="auto"/>
        <w:ind w:left="180"/>
        <w:jc w:val="both"/>
        <w:rPr>
          <w:sz w:val="24"/>
          <w:szCs w:val="24"/>
        </w:rPr>
      </w:pPr>
      <w:r>
        <w:rPr>
          <w:sz w:val="24"/>
          <w:szCs w:val="24"/>
        </w:rPr>
        <w:t xml:space="preserve">      5.4. </w:t>
      </w:r>
      <w:r w:rsidRPr="009D1852">
        <w:rPr>
          <w:sz w:val="24"/>
          <w:szCs w:val="24"/>
        </w:rPr>
        <w:t>Обеспечение должно обеспечива</w:t>
      </w:r>
      <w:r>
        <w:rPr>
          <w:sz w:val="24"/>
          <w:szCs w:val="24"/>
        </w:rPr>
        <w:t xml:space="preserve">ть выполнение всех обязательств </w:t>
      </w:r>
      <w:r w:rsidRPr="009D1852">
        <w:rPr>
          <w:sz w:val="24"/>
          <w:szCs w:val="24"/>
        </w:rPr>
        <w:t>Подрядчика по настоящему Контракту, в том числе по возмещению убытков, а также уплате неустоек.</w:t>
      </w:r>
    </w:p>
    <w:p w:rsidR="003E6710" w:rsidRPr="009D1852" w:rsidRDefault="00CD57F2" w:rsidP="003E6710">
      <w:pPr>
        <w:pStyle w:val="210"/>
        <w:shd w:val="clear" w:color="auto" w:fill="auto"/>
        <w:tabs>
          <w:tab w:val="left" w:pos="1978"/>
        </w:tabs>
        <w:spacing w:before="0" w:line="240" w:lineRule="auto"/>
        <w:jc w:val="both"/>
        <w:rPr>
          <w:sz w:val="24"/>
          <w:szCs w:val="24"/>
        </w:rPr>
      </w:pPr>
      <w:r>
        <w:rPr>
          <w:sz w:val="24"/>
          <w:szCs w:val="24"/>
        </w:rPr>
        <w:t xml:space="preserve"> </w:t>
      </w:r>
      <w:r w:rsidR="003E6710">
        <w:rPr>
          <w:sz w:val="24"/>
          <w:szCs w:val="24"/>
        </w:rPr>
        <w:t xml:space="preserve">        5.5. </w:t>
      </w:r>
      <w:r w:rsidR="003E6710" w:rsidRPr="009D1852">
        <w:rPr>
          <w:sz w:val="24"/>
          <w:szCs w:val="24"/>
        </w:rPr>
        <w:t>В случае если Подрядчиком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 44-ФЗ.</w:t>
      </w:r>
    </w:p>
    <w:p w:rsidR="003E6710" w:rsidRPr="009D1852" w:rsidRDefault="003E6710" w:rsidP="003E6710">
      <w:pPr>
        <w:pStyle w:val="210"/>
        <w:shd w:val="clear" w:color="auto" w:fill="auto"/>
        <w:tabs>
          <w:tab w:val="left" w:pos="1978"/>
        </w:tabs>
        <w:spacing w:before="0" w:line="240" w:lineRule="auto"/>
        <w:jc w:val="both"/>
        <w:rPr>
          <w:sz w:val="24"/>
          <w:szCs w:val="24"/>
        </w:rPr>
      </w:pPr>
      <w:r>
        <w:rPr>
          <w:sz w:val="24"/>
          <w:szCs w:val="24"/>
        </w:rPr>
        <w:lastRenderedPageBreak/>
        <w:t xml:space="preserve">         5.6. </w:t>
      </w:r>
      <w:r w:rsidRPr="009D1852">
        <w:rPr>
          <w:sz w:val="24"/>
          <w:szCs w:val="24"/>
        </w:rPr>
        <w:t xml:space="preserve">Срок действия банковской гарантии должен превышать срок действия Контракта </w:t>
      </w:r>
      <w:r w:rsidR="00CD57F2">
        <w:rPr>
          <w:sz w:val="24"/>
          <w:szCs w:val="24"/>
        </w:rPr>
        <w:t xml:space="preserve">не менее чем </w:t>
      </w:r>
      <w:r w:rsidRPr="009D1852">
        <w:rPr>
          <w:sz w:val="24"/>
          <w:szCs w:val="24"/>
        </w:rPr>
        <w:t>на один месяц.</w:t>
      </w:r>
    </w:p>
    <w:p w:rsidR="003E6710" w:rsidRPr="009D1852" w:rsidRDefault="003E6710" w:rsidP="003E6710">
      <w:pPr>
        <w:pStyle w:val="210"/>
        <w:shd w:val="clear" w:color="auto" w:fill="auto"/>
        <w:tabs>
          <w:tab w:val="left" w:pos="1978"/>
        </w:tabs>
        <w:spacing w:before="0" w:line="240" w:lineRule="auto"/>
        <w:jc w:val="both"/>
        <w:rPr>
          <w:sz w:val="24"/>
          <w:szCs w:val="24"/>
        </w:rPr>
      </w:pPr>
      <w:r>
        <w:rPr>
          <w:sz w:val="24"/>
          <w:szCs w:val="24"/>
        </w:rPr>
        <w:t xml:space="preserve">        5.7. </w:t>
      </w:r>
      <w:proofErr w:type="gramStart"/>
      <w:r w:rsidRPr="009D1852">
        <w:rPr>
          <w:sz w:val="24"/>
          <w:szCs w:val="24"/>
        </w:rPr>
        <w:t>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w:t>
      </w:r>
      <w:proofErr w:type="gramEnd"/>
      <w:r w:rsidRPr="009D1852">
        <w:rPr>
          <w:sz w:val="24"/>
          <w:szCs w:val="24"/>
        </w:rPr>
        <w:t xml:space="preserve"> настоящей статье Контракта.</w:t>
      </w:r>
    </w:p>
    <w:p w:rsidR="003E6710" w:rsidRPr="009D1852" w:rsidRDefault="003E6710" w:rsidP="003E6710">
      <w:pPr>
        <w:pStyle w:val="210"/>
        <w:shd w:val="clear" w:color="auto" w:fill="auto"/>
        <w:spacing w:before="0" w:line="240" w:lineRule="auto"/>
        <w:ind w:firstLine="709"/>
        <w:jc w:val="both"/>
        <w:rPr>
          <w:sz w:val="24"/>
          <w:szCs w:val="24"/>
        </w:rPr>
      </w:pPr>
      <w:r w:rsidRPr="009D1852">
        <w:rPr>
          <w:sz w:val="24"/>
          <w:szCs w:val="24"/>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E6710" w:rsidRPr="009D1852" w:rsidRDefault="003E6710" w:rsidP="003E6710">
      <w:pPr>
        <w:pStyle w:val="210"/>
        <w:shd w:val="clear" w:color="auto" w:fill="auto"/>
        <w:tabs>
          <w:tab w:val="left" w:pos="1978"/>
        </w:tabs>
        <w:spacing w:before="0" w:line="240" w:lineRule="auto"/>
        <w:jc w:val="both"/>
        <w:rPr>
          <w:sz w:val="24"/>
          <w:szCs w:val="24"/>
        </w:rPr>
      </w:pPr>
      <w:r>
        <w:rPr>
          <w:sz w:val="24"/>
          <w:szCs w:val="24"/>
        </w:rPr>
        <w:t xml:space="preserve">         5.8. </w:t>
      </w:r>
      <w:r w:rsidRPr="009D1852">
        <w:rPr>
          <w:sz w:val="24"/>
          <w:szCs w:val="24"/>
        </w:rPr>
        <w:t xml:space="preserve">Денежные средства, внесенные в качестве способа обеспечения исполнения Контракта, возвращаются Подрядчику при условии надлежащего исполнения им всех своих обязательств по Контракту, в течение </w:t>
      </w:r>
      <w:r w:rsidR="003D7AD8">
        <w:rPr>
          <w:sz w:val="24"/>
          <w:szCs w:val="24"/>
        </w:rPr>
        <w:t>1</w:t>
      </w:r>
      <w:r w:rsidRPr="009D1852">
        <w:rPr>
          <w:sz w:val="24"/>
          <w:szCs w:val="24"/>
        </w:rPr>
        <w:t>5 (пят</w:t>
      </w:r>
      <w:r w:rsidR="003D7AD8">
        <w:rPr>
          <w:sz w:val="24"/>
          <w:szCs w:val="24"/>
        </w:rPr>
        <w:t>надцати</w:t>
      </w:r>
      <w:r w:rsidRPr="009D1852">
        <w:rPr>
          <w:sz w:val="24"/>
          <w:szCs w:val="24"/>
        </w:rPr>
        <w:t>) банковских дней по истечении одного месяца со дня окончания срока действия Контракта.</w:t>
      </w:r>
    </w:p>
    <w:p w:rsidR="00CB1F0A" w:rsidRDefault="00A514BF" w:rsidP="00A514BF">
      <w:pPr>
        <w:pStyle w:val="3"/>
        <w:numPr>
          <w:ilvl w:val="0"/>
          <w:numId w:val="0"/>
        </w:numPr>
        <w:ind w:firstLine="482"/>
      </w:pPr>
      <w:bookmarkStart w:id="28" w:name="_ref_802104"/>
      <w:r>
        <w:t xml:space="preserve">5.9. </w:t>
      </w:r>
      <w:r w:rsidR="00FE5876">
        <w:t>Если участником закупки, с которым заключается Контракт, является государственное или муниципальное казенное учреждение, положения Контракта об обеспечении его исполнения к такому участнику не применяются.</w:t>
      </w:r>
      <w:bookmarkEnd w:id="28"/>
    </w:p>
    <w:p w:rsidR="00CB1F0A" w:rsidRDefault="00A514BF" w:rsidP="00A514BF">
      <w:pPr>
        <w:pStyle w:val="2"/>
        <w:numPr>
          <w:ilvl w:val="0"/>
          <w:numId w:val="0"/>
        </w:numPr>
        <w:ind w:firstLine="426"/>
      </w:pPr>
      <w:bookmarkStart w:id="29" w:name="_ref_804739"/>
      <w:r>
        <w:t xml:space="preserve"> 5.10. </w:t>
      </w:r>
      <w:r w:rsidR="00FE5876">
        <w:t>Взыскание неустойки с Исполнителя</w:t>
      </w:r>
      <w:bookmarkEnd w:id="29"/>
    </w:p>
    <w:p w:rsidR="00CB1F0A" w:rsidRDefault="00437FCE" w:rsidP="00A514BF">
      <w:pPr>
        <w:pStyle w:val="3"/>
        <w:numPr>
          <w:ilvl w:val="0"/>
          <w:numId w:val="0"/>
        </w:numPr>
        <w:ind w:firstLine="426"/>
      </w:pPr>
      <w:bookmarkStart w:id="30" w:name="_ref_1087356"/>
      <w:r>
        <w:t>5.10.1</w:t>
      </w:r>
      <w:proofErr w:type="gramStart"/>
      <w:r>
        <w:t xml:space="preserve"> </w:t>
      </w:r>
      <w:r w:rsidR="00FE5876">
        <w:t>В</w:t>
      </w:r>
      <w:proofErr w:type="gramEnd"/>
      <w:r w:rsidR="00FE5876">
        <w:t xml:space="preserve">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контрактных обязательств Заказчик направляет Исполнителю требование об уплате неустоек (штрафов, пеней).</w:t>
      </w:r>
      <w:bookmarkEnd w:id="30"/>
    </w:p>
    <w:p w:rsidR="00CB1F0A" w:rsidRDefault="00A514BF" w:rsidP="00A514BF">
      <w:pPr>
        <w:pStyle w:val="3"/>
        <w:numPr>
          <w:ilvl w:val="0"/>
          <w:numId w:val="0"/>
        </w:numPr>
        <w:ind w:firstLine="426"/>
      </w:pPr>
      <w:bookmarkStart w:id="31" w:name="_ref_807457"/>
      <w:r>
        <w:t>5.1</w:t>
      </w:r>
      <w:r w:rsidR="00437FCE">
        <w:t>0.</w:t>
      </w:r>
      <w:r>
        <w:t xml:space="preserve">2. </w:t>
      </w:r>
      <w:proofErr w:type="gramStart"/>
      <w:r w:rsidR="00FE5876">
        <w:t>В соответствии с п. п. 6 - 8 Правил, утвержденных Постановлением Правительства РФ от 25.11.2013 N 1063, пеня начисляется за каждый день просрочки исполнения Исполнителем обязательства, предусмотренного Контрактом, и устанавливается в размере не менее одной трехсотой действующей на дату уплаты пени ставки рефинансирования ЦБ РФ от цены Контракта, уменьшенной на сумму, пропорциональную объему обязательств, предусмотренных Контрактом и фактически исполненных Исполнителем.</w:t>
      </w:r>
      <w:proofErr w:type="gramEnd"/>
      <w:r w:rsidR="00FE5876">
        <w:t xml:space="preserve"> Пеня определяется по формуле:</w:t>
      </w:r>
      <w:bookmarkEnd w:id="31"/>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2"/>
      </w:tblGrid>
      <w:tr w:rsidR="00CB1F0A">
        <w:tc>
          <w:tcPr>
            <w:tcW w:w="5000" w:type="pct"/>
            <w:tcBorders>
              <w:top w:val="nil"/>
              <w:left w:val="nil"/>
              <w:bottom w:val="nil"/>
              <w:right w:val="nil"/>
            </w:tcBorders>
          </w:tcPr>
          <w:p w:rsidR="00CB1F0A" w:rsidRDefault="00FE5876">
            <w:pPr>
              <w:pStyle w:val="Normalunindented"/>
              <w:keepNext/>
              <w:jc w:val="center"/>
            </w:pPr>
            <w:r>
              <w:t>П = (Ц - В) x</w:t>
            </w:r>
            <w:proofErr w:type="gramStart"/>
            <w:r>
              <w:t xml:space="preserve"> С</w:t>
            </w:r>
            <w:proofErr w:type="gramEnd"/>
            <w:r>
              <w:t>,</w:t>
            </w:r>
          </w:p>
        </w:tc>
      </w:tr>
    </w:tbl>
    <w:p w:rsidR="00CB1F0A" w:rsidRDefault="00FE5876">
      <w:r>
        <w:t>где:</w:t>
      </w:r>
    </w:p>
    <w:p w:rsidR="00CB1F0A" w:rsidRDefault="00FE5876">
      <w:proofErr w:type="gramStart"/>
      <w:r>
        <w:t>Ц</w:t>
      </w:r>
      <w:proofErr w:type="gramEnd"/>
      <w:r>
        <w:t xml:space="preserve"> - цена Контракта;</w:t>
      </w:r>
    </w:p>
    <w:p w:rsidR="00CB1F0A" w:rsidRDefault="00FE5876">
      <w:proofErr w:type="gramStart"/>
      <w:r>
        <w:t>В - стоимость фактически исполненного в установленный срок Исполнителем обязательства по Контракту, определяемая на основании акта об оказании услуг, в том числе отдельных этапов исполнения Контракта;</w:t>
      </w:r>
      <w:proofErr w:type="gramEnd"/>
    </w:p>
    <w:p w:rsidR="00CB1F0A" w:rsidRDefault="00FE5876">
      <w:r>
        <w:t>С - размер ставки.</w:t>
      </w:r>
    </w:p>
    <w:p w:rsidR="00CB1F0A" w:rsidRDefault="00FE5876">
      <w:r>
        <w:t>Размер ставки определяется по формуле:</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2"/>
      </w:tblGrid>
      <w:tr w:rsidR="00CB1F0A">
        <w:tc>
          <w:tcPr>
            <w:tcW w:w="5000" w:type="pct"/>
            <w:tcBorders>
              <w:top w:val="nil"/>
              <w:left w:val="nil"/>
              <w:bottom w:val="nil"/>
              <w:right w:val="nil"/>
            </w:tcBorders>
          </w:tcPr>
          <w:p w:rsidR="00CB1F0A" w:rsidRDefault="00FE5876">
            <w:pPr>
              <w:pStyle w:val="Normalunindented"/>
              <w:keepNext/>
              <w:jc w:val="center"/>
            </w:pPr>
            <w:r>
              <w:t>С = С</w:t>
            </w:r>
            <w:r>
              <w:rPr>
                <w:vertAlign w:val="subscript"/>
              </w:rPr>
              <w:t xml:space="preserve">ЦБ </w:t>
            </w:r>
            <w:r>
              <w:t>х ДП,</w:t>
            </w:r>
          </w:p>
        </w:tc>
      </w:tr>
    </w:tbl>
    <w:p w:rsidR="00CB1F0A" w:rsidRDefault="00FE5876">
      <w:r>
        <w:t>где:</w:t>
      </w:r>
    </w:p>
    <w:p w:rsidR="00CB1F0A" w:rsidRDefault="00FE5876">
      <w:r>
        <w:t>С</w:t>
      </w:r>
      <w:r>
        <w:rPr>
          <w:vertAlign w:val="subscript"/>
        </w:rPr>
        <w:t>ЦБ</w:t>
      </w:r>
      <w:r>
        <w:t xml:space="preserve"> - размер ставки рефинансирования, установленной ЦБ РФ на дату уплаты пени, определяемый с учетом коэффициента</w:t>
      </w:r>
      <w:proofErr w:type="gramStart"/>
      <w:r>
        <w:t xml:space="preserve"> К</w:t>
      </w:r>
      <w:proofErr w:type="gramEnd"/>
      <w:r>
        <w:t>;</w:t>
      </w:r>
    </w:p>
    <w:p w:rsidR="00CB1F0A" w:rsidRDefault="00FE5876">
      <w:r>
        <w:lastRenderedPageBreak/>
        <w:t>ДП - количество дней просрочки.</w:t>
      </w:r>
    </w:p>
    <w:p w:rsidR="00CB1F0A" w:rsidRDefault="00FE5876">
      <w:r>
        <w:t>Коэффициент</w:t>
      </w:r>
      <w:proofErr w:type="gramStart"/>
      <w:r>
        <w:t xml:space="preserve"> К</w:t>
      </w:r>
      <w:proofErr w:type="gramEnd"/>
      <w:r>
        <w:t xml:space="preserve"> определяется по формуле:</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2"/>
      </w:tblGrid>
      <w:tr w:rsidR="00CB1F0A">
        <w:tc>
          <w:tcPr>
            <w:tcW w:w="5000" w:type="pct"/>
            <w:tcBorders>
              <w:top w:val="nil"/>
              <w:left w:val="nil"/>
              <w:bottom w:val="nil"/>
              <w:right w:val="nil"/>
            </w:tcBorders>
          </w:tcPr>
          <w:p w:rsidR="00CB1F0A" w:rsidRDefault="00FE5876">
            <w:pPr>
              <w:pStyle w:val="Normalunindented"/>
              <w:keepNext/>
              <w:jc w:val="center"/>
            </w:pPr>
            <w:r>
              <w:t>К = (ДП/ДК) х 100%,</w:t>
            </w:r>
          </w:p>
        </w:tc>
      </w:tr>
    </w:tbl>
    <w:p w:rsidR="00CB1F0A" w:rsidRDefault="00FE5876">
      <w:r>
        <w:t>где:</w:t>
      </w:r>
    </w:p>
    <w:p w:rsidR="00CB1F0A" w:rsidRDefault="00FE5876">
      <w:r>
        <w:t>ДП - количество дней просрочки;</w:t>
      </w:r>
    </w:p>
    <w:p w:rsidR="00CB1F0A" w:rsidRDefault="00FE5876">
      <w:r>
        <w:t>ДК - срок исполнения обязательства по Контракту (количество дней).</w:t>
      </w:r>
    </w:p>
    <w:p w:rsidR="00CB1F0A" w:rsidRDefault="00FE5876">
      <w:r>
        <w:t>При</w:t>
      </w:r>
      <w:proofErr w:type="gramStart"/>
      <w:r>
        <w:t xml:space="preserve"> К</w:t>
      </w:r>
      <w:proofErr w:type="gramEnd"/>
      <w:r>
        <w:t>, равном 0 - 50%, размер ставки определяется за каждый день просрочки и принимается равным 0,01 ставки рефинансирования, установленной ЦБ РФ на дату уплаты пени.</w:t>
      </w:r>
    </w:p>
    <w:p w:rsidR="00CB1F0A" w:rsidRDefault="00FE5876">
      <w:r>
        <w:t>При</w:t>
      </w:r>
      <w:proofErr w:type="gramStart"/>
      <w:r>
        <w:t xml:space="preserve"> К</w:t>
      </w:r>
      <w:proofErr w:type="gramEnd"/>
      <w:r>
        <w:t>, равном 50 - 100%, размер ставки определяется за каждый день просрочки и принимается равным 0,02 ставки рефинансирования, установленной ЦБ РФ на дату уплаты пени.</w:t>
      </w:r>
    </w:p>
    <w:p w:rsidR="00CB1F0A" w:rsidRDefault="00FE5876">
      <w:r>
        <w:t>При</w:t>
      </w:r>
      <w:proofErr w:type="gramStart"/>
      <w:r>
        <w:t xml:space="preserve"> К</w:t>
      </w:r>
      <w:proofErr w:type="gramEnd"/>
      <w:r>
        <w:t>, равном 100% и более, размер ставки определяется за каждый день просрочки и принимается равным 0,03 ставки рефинансирования, установленной ЦБ РФ на дату уплаты пени.</w:t>
      </w:r>
    </w:p>
    <w:p w:rsidR="00CB1F0A" w:rsidRDefault="00A514BF" w:rsidP="00A514BF">
      <w:pPr>
        <w:pStyle w:val="3"/>
        <w:numPr>
          <w:ilvl w:val="0"/>
          <w:numId w:val="0"/>
        </w:numPr>
        <w:ind w:firstLine="567"/>
        <w:rPr>
          <w:u w:val="single"/>
        </w:rPr>
      </w:pPr>
      <w:bookmarkStart w:id="32" w:name="_ref_823315"/>
      <w:r>
        <w:t>5.1</w:t>
      </w:r>
      <w:r w:rsidR="00437FCE">
        <w:t>1</w:t>
      </w:r>
      <w:r>
        <w:t xml:space="preserve">. </w:t>
      </w:r>
      <w:r w:rsidR="00FE5876">
        <w:t xml:space="preserve">За ненадлежащее исполнение предусмотренных Контрактом обязательств, исключая просрочку исполнения, Исполнитель выплачивает Заказчику штраф в размере </w:t>
      </w:r>
      <w:r w:rsidR="00FE5876">
        <w:rPr>
          <w:u w:val="single"/>
        </w:rPr>
        <w:t>      (сумма)      </w:t>
      </w:r>
      <w:r w:rsidR="00FE5876">
        <w:rPr>
          <w:rStyle w:val="afa"/>
        </w:rPr>
        <w:footnoteReference w:id="1"/>
      </w:r>
      <w:bookmarkEnd w:id="32"/>
    </w:p>
    <w:p w:rsidR="00A514BF" w:rsidRDefault="00A514BF" w:rsidP="00A514BF">
      <w:pPr>
        <w:pStyle w:val="2"/>
        <w:numPr>
          <w:ilvl w:val="0"/>
          <w:numId w:val="0"/>
        </w:numPr>
        <w:ind w:left="482"/>
      </w:pPr>
      <w:r>
        <w:t>5.1</w:t>
      </w:r>
      <w:r w:rsidR="00437FCE">
        <w:t>2</w:t>
      </w:r>
      <w:r>
        <w:t xml:space="preserve">. </w:t>
      </w:r>
      <w:bookmarkStart w:id="33" w:name="_ref_828625"/>
      <w:r>
        <w:t>Взыскание неустойки с Заказчика</w:t>
      </w:r>
      <w:bookmarkEnd w:id="33"/>
    </w:p>
    <w:p w:rsidR="00A514BF" w:rsidRDefault="00437FCE" w:rsidP="00A514BF">
      <w:pPr>
        <w:pStyle w:val="3"/>
        <w:numPr>
          <w:ilvl w:val="0"/>
          <w:numId w:val="0"/>
        </w:numPr>
        <w:ind w:firstLine="482"/>
      </w:pPr>
      <w:r>
        <w:t>5.13</w:t>
      </w:r>
      <w:r w:rsidR="00A514BF">
        <w:t xml:space="preserve">. </w:t>
      </w:r>
      <w:bookmarkStart w:id="34" w:name="_ref_1167969"/>
      <w:r w:rsidR="00A514BF">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контрактных обязательств Исполнитель вправе потребовать уплаты неустоек (штрафов, пеней).</w:t>
      </w:r>
      <w:bookmarkEnd w:id="34"/>
    </w:p>
    <w:p w:rsidR="00A514BF" w:rsidRDefault="00A514BF" w:rsidP="00A514BF">
      <w:pPr>
        <w:pStyle w:val="3"/>
        <w:numPr>
          <w:ilvl w:val="0"/>
          <w:numId w:val="0"/>
        </w:numPr>
        <w:ind w:firstLine="482"/>
      </w:pPr>
      <w:r>
        <w:t>5.1</w:t>
      </w:r>
      <w:r w:rsidR="00437FCE">
        <w:t>4</w:t>
      </w:r>
      <w:r>
        <w:t xml:space="preserve">. </w:t>
      </w:r>
      <w:bookmarkStart w:id="35" w:name="_ref_1173779"/>
      <w:r>
        <w:t>Пеня начисляется Заказчику за каждый день просрочки исполнения предусмотренного Контрактом обязательства, начиная со дня, следующего за днем истечения установленного Контрактом срока исполнения обязательства. Размер пени устанавливается как одна трехсотая действующей на дату уплаты пеней ставки рефинансирования ЦБ РФ от не уплаченной в срок суммы.</w:t>
      </w:r>
      <w:bookmarkEnd w:id="35"/>
    </w:p>
    <w:p w:rsidR="00CB1F0A" w:rsidRDefault="00A514BF" w:rsidP="00A514BF">
      <w:pPr>
        <w:pStyle w:val="3"/>
        <w:numPr>
          <w:ilvl w:val="0"/>
          <w:numId w:val="0"/>
        </w:numPr>
        <w:ind w:firstLine="482"/>
      </w:pPr>
      <w:bookmarkStart w:id="36" w:name="_ref_1179603"/>
      <w:r>
        <w:t>5.1</w:t>
      </w:r>
      <w:r w:rsidR="00437FCE">
        <w:t>5</w:t>
      </w:r>
      <w:r>
        <w:t>. В</w:t>
      </w:r>
      <w:r w:rsidR="00FE5876">
        <w:t xml:space="preserve"> случае ненадлежащего исполнения Заказчиком предусмотренных Контрактом обязательств, за исключением просрочки исполнения, Исполнитель вправе взыскать с Заказчика штраф в размере </w:t>
      </w:r>
      <w:r w:rsidR="00FE5876">
        <w:rPr>
          <w:u w:val="single"/>
        </w:rPr>
        <w:t>          (сумма)</w:t>
      </w:r>
      <w:proofErr w:type="gramStart"/>
      <w:r w:rsidR="00FE5876">
        <w:rPr>
          <w:u w:val="single"/>
        </w:rPr>
        <w:t xml:space="preserve">            </w:t>
      </w:r>
      <w:r w:rsidR="00FE5876">
        <w:t>.</w:t>
      </w:r>
      <w:proofErr w:type="gramEnd"/>
      <w:r w:rsidR="00FE5876">
        <w:rPr>
          <w:rStyle w:val="afa"/>
        </w:rPr>
        <w:footnoteReference w:id="2"/>
      </w:r>
      <w:bookmarkEnd w:id="36"/>
    </w:p>
    <w:p w:rsidR="00CB1F0A" w:rsidRDefault="00FE5876">
      <w:pPr>
        <w:pStyle w:val="1"/>
      </w:pPr>
      <w:bookmarkStart w:id="37" w:name="_ref_850598"/>
      <w:r>
        <w:lastRenderedPageBreak/>
        <w:t>Расторжение контракта</w:t>
      </w:r>
      <w:bookmarkEnd w:id="37"/>
    </w:p>
    <w:p w:rsidR="00CB1F0A" w:rsidRDefault="00FE5876">
      <w:pPr>
        <w:pStyle w:val="2"/>
      </w:pPr>
      <w:bookmarkStart w:id="38" w:name="_ref_853635"/>
      <w:r>
        <w:t>Расторжение Контракта допускается по соглашению сторон или по решению суда.</w:t>
      </w:r>
      <w:bookmarkEnd w:id="38"/>
    </w:p>
    <w:p w:rsidR="00CB1F0A" w:rsidRDefault="00FE5876">
      <w:pPr>
        <w:pStyle w:val="1"/>
      </w:pPr>
      <w:bookmarkStart w:id="39" w:name="_ref_856602"/>
      <w:r>
        <w:t>Разрешение споров</w:t>
      </w:r>
      <w:bookmarkEnd w:id="39"/>
    </w:p>
    <w:p w:rsidR="00CB1F0A" w:rsidRDefault="00FE5876">
      <w:pPr>
        <w:pStyle w:val="2"/>
      </w:pPr>
      <w:bookmarkStart w:id="40" w:name="_ref_874132"/>
      <w:r>
        <w:t>Все споры и разногласия, возникающие между сторонами в рамках Контракта или в связи с ним, в том числе касающиеся его заключения, изменения, исполнения, нарушения, расторжения или признания недействительным, подлежат разрешению компетентным судом в соответствии с законодательством РФ.</w:t>
      </w:r>
      <w:bookmarkEnd w:id="40"/>
    </w:p>
    <w:p w:rsidR="00CB1F0A" w:rsidRDefault="00FE5876">
      <w:pPr>
        <w:pStyle w:val="1"/>
      </w:pPr>
      <w:bookmarkStart w:id="41" w:name="_ref_877293"/>
      <w:r>
        <w:t>Заключительные положения</w:t>
      </w:r>
      <w:bookmarkEnd w:id="41"/>
    </w:p>
    <w:p w:rsidR="00CB1F0A" w:rsidRDefault="00FE5876">
      <w:pPr>
        <w:pStyle w:val="2"/>
      </w:pPr>
      <w:bookmarkStart w:id="42" w:name="_ref_880372"/>
      <w:r>
        <w:t>Контракт действует до окончания исполнения сторонами своих обязательств.</w:t>
      </w:r>
      <w:bookmarkEnd w:id="42"/>
    </w:p>
    <w:p w:rsidR="00CB1F0A" w:rsidRDefault="00FE5876">
      <w:pPr>
        <w:pStyle w:val="2"/>
      </w:pPr>
      <w:bookmarkStart w:id="43" w:name="_ref_880374"/>
      <w:r>
        <w:t>Заявления, уведомления, извещения, требования или иные юридически значимые сообщения, с которыми закон или Контракт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(документов), для которых законом предусмотрен специальный способ направления):</w:t>
      </w:r>
      <w:bookmarkEnd w:id="43"/>
    </w:p>
    <w:p w:rsidR="00CB1F0A" w:rsidRDefault="00FE5876">
      <w:pPr>
        <w:pStyle w:val="ab"/>
        <w:numPr>
          <w:ilvl w:val="0"/>
          <w:numId w:val="2"/>
        </w:numPr>
        <w:spacing w:after="0"/>
        <w:ind w:left="482"/>
        <w:jc w:val="both"/>
      </w:pPr>
      <w:r>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CB1F0A" w:rsidRDefault="00FE5876">
      <w:pPr>
        <w:pStyle w:val="ab"/>
        <w:numPr>
          <w:ilvl w:val="0"/>
          <w:numId w:val="2"/>
        </w:numPr>
        <w:spacing w:after="0"/>
        <w:ind w:left="482"/>
        <w:jc w:val="both"/>
      </w:pPr>
      <w:r>
        <w:t>заказным письмом с уведомлением о вручении.</w:t>
      </w:r>
    </w:p>
    <w:p w:rsidR="00CB1F0A" w:rsidRDefault="00FE5876">
      <w:pPr>
        <w:pStyle w:val="2"/>
      </w:pPr>
      <w:bookmarkStart w:id="44" w:name="_ref_1191441"/>
      <w:r>
        <w:t>Юридически значимые сообщения направляются исключительно предусмотренными Контрактом способами. Направление сообщения иным способом не может считаться надлежащим.</w:t>
      </w:r>
      <w:bookmarkEnd w:id="44"/>
    </w:p>
    <w:p w:rsidR="00CB1F0A" w:rsidRDefault="00FE5876">
      <w:pPr>
        <w:pStyle w:val="2"/>
      </w:pPr>
      <w:bookmarkStart w:id="45" w:name="_ref_1044652"/>
      <w:r>
        <w:t>Если иное не предусмотрено законом, все юридически значимые сообщения по Контракту влекут для получающей их стороны наступление гражданско-правовых последствий с момента доставки соответствующего сообщения ей или ее представителю.</w:t>
      </w:r>
      <w:bookmarkEnd w:id="45"/>
    </w:p>
    <w:p w:rsidR="00CB1F0A" w:rsidRDefault="00FE5876">
      <w:r>
        <w:t>Сообщение считается доставленным и в тех случаях, когда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CB1F0A" w:rsidRDefault="00FE5876">
      <w:pPr>
        <w:pStyle w:val="2"/>
      </w:pPr>
      <w:bookmarkStart w:id="46" w:name="_ref_1049598"/>
      <w:r>
        <w:t>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w:t>
      </w:r>
      <w:bookmarkEnd w:id="46"/>
    </w:p>
    <w:p w:rsidR="00CB1F0A" w:rsidRDefault="00FE5876">
      <w:pPr>
        <w:pStyle w:val="2"/>
      </w:pPr>
      <w:bookmarkStart w:id="47" w:name="_ref_880377"/>
      <w:r>
        <w:t>Перечень приложений к Контракту</w:t>
      </w:r>
      <w:bookmarkEnd w:id="47"/>
    </w:p>
    <w:p w:rsidR="00CB1F0A" w:rsidRDefault="00FE5876">
      <w:pPr>
        <w:pStyle w:val="3"/>
      </w:pPr>
      <w:bookmarkStart w:id="48" w:name="_ref_964349"/>
      <w:r>
        <w:t>Приложение № </w:t>
      </w:r>
      <w:r>
        <w:fldChar w:fldCharType="begin" w:fldLock="1"/>
      </w:r>
      <w:r>
        <w:instrText xml:space="preserve"> REF _ref_889584 \h \n \! </w:instrText>
      </w:r>
      <w:r>
        <w:fldChar w:fldCharType="separate"/>
      </w:r>
      <w:r>
        <w:t>1</w:t>
      </w:r>
      <w:r>
        <w:fldChar w:fldCharType="end"/>
      </w:r>
      <w:r>
        <w:t> </w:t>
      </w:r>
      <w:bookmarkEnd w:id="48"/>
      <w:r w:rsidR="00437FCE">
        <w:t>Техническое задание</w:t>
      </w:r>
    </w:p>
    <w:p w:rsidR="00CB1F0A" w:rsidRDefault="00FE5876">
      <w:pPr>
        <w:pStyle w:val="1"/>
      </w:pPr>
      <w:bookmarkStart w:id="49" w:name="_ref_883505"/>
      <w:r>
        <w:lastRenderedPageBreak/>
        <w:t>Адреса и реквизиты сторон</w:t>
      </w:r>
      <w:bookmarkEnd w:id="49"/>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541"/>
        <w:gridCol w:w="5031"/>
      </w:tblGrid>
      <w:tr w:rsidR="00CB1F0A">
        <w:tc>
          <w:tcPr>
            <w:tcW w:w="2450" w:type="pct"/>
          </w:tcPr>
          <w:p w:rsidR="00CB1F0A" w:rsidRDefault="00FE5876">
            <w:pPr>
              <w:pStyle w:val="Normalunindented"/>
              <w:keepNext/>
              <w:jc w:val="center"/>
            </w:pPr>
            <w:r>
              <w:rPr>
                <w:b/>
              </w:rPr>
              <w:t>Заказчик</w:t>
            </w:r>
          </w:p>
        </w:tc>
        <w:tc>
          <w:tcPr>
            <w:tcW w:w="2500" w:type="pct"/>
          </w:tcPr>
          <w:p w:rsidR="00CB1F0A" w:rsidRDefault="00FE5876">
            <w:pPr>
              <w:pStyle w:val="Normalunindented"/>
              <w:keepNext/>
              <w:jc w:val="center"/>
            </w:pPr>
            <w:r>
              <w:rPr>
                <w:b/>
              </w:rPr>
              <w:t>Исполнитель</w:t>
            </w:r>
          </w:p>
        </w:tc>
      </w:tr>
      <w:tr w:rsidR="00CB1F0A">
        <w:tc>
          <w:tcPr>
            <w:tcW w:w="2450" w:type="pct"/>
          </w:tcPr>
          <w:p w:rsidR="00437FCE" w:rsidRPr="00437FCE" w:rsidRDefault="00437FCE" w:rsidP="00437FCE">
            <w:pPr>
              <w:pStyle w:val="Normalunindented"/>
              <w:keepNext/>
            </w:pPr>
            <w:r w:rsidRPr="00437FCE">
              <w:t>администрация Ярковского сельсовета Новосибирского района Новосибирской области</w:t>
            </w:r>
          </w:p>
          <w:p w:rsidR="00437FCE" w:rsidRPr="00437FCE" w:rsidRDefault="00437FCE" w:rsidP="00437FCE">
            <w:pPr>
              <w:pStyle w:val="Normalunindented"/>
              <w:keepNext/>
            </w:pPr>
            <w:r w:rsidRPr="00437FCE">
              <w:t>630522, Новосибирская область, Новосибирский район, с. Ярково, ул. Подгорбунского, 14</w:t>
            </w:r>
          </w:p>
          <w:p w:rsidR="00437FCE" w:rsidRPr="00437FCE" w:rsidRDefault="00437FCE" w:rsidP="00437FCE">
            <w:pPr>
              <w:pStyle w:val="Normalunindented"/>
              <w:keepNext/>
            </w:pPr>
            <w:r w:rsidRPr="00437FCE">
              <w:t>тел. 2934-807, тел/факс 2934-805</w:t>
            </w:r>
          </w:p>
          <w:p w:rsidR="00437FCE" w:rsidRPr="00437FCE" w:rsidRDefault="00621425" w:rsidP="00437FCE">
            <w:pPr>
              <w:pStyle w:val="Normalunindented"/>
              <w:keepNext/>
            </w:pPr>
            <w:hyperlink r:id="rId8" w:history="1">
              <w:r w:rsidR="00437FCE" w:rsidRPr="00437FCE">
                <w:rPr>
                  <w:rStyle w:val="afd"/>
                  <w:lang w:val="en-US"/>
                </w:rPr>
                <w:t>jarkovo</w:t>
              </w:r>
              <w:r w:rsidR="00437FCE" w:rsidRPr="00437FCE">
                <w:rPr>
                  <w:rStyle w:val="afd"/>
                </w:rPr>
                <w:t>@</w:t>
              </w:r>
              <w:r w:rsidR="00437FCE" w:rsidRPr="00437FCE">
                <w:rPr>
                  <w:rStyle w:val="afd"/>
                  <w:lang w:val="en-US"/>
                </w:rPr>
                <w:t>ngs</w:t>
              </w:r>
              <w:r w:rsidR="00437FCE" w:rsidRPr="00437FCE">
                <w:rPr>
                  <w:rStyle w:val="afd"/>
                </w:rPr>
                <w:t>.</w:t>
              </w:r>
              <w:r w:rsidR="00437FCE" w:rsidRPr="00437FCE">
                <w:rPr>
                  <w:rStyle w:val="afd"/>
                  <w:lang w:val="en-US"/>
                </w:rPr>
                <w:t>ru</w:t>
              </w:r>
            </w:hyperlink>
          </w:p>
          <w:p w:rsidR="00437FCE" w:rsidRPr="00437FCE" w:rsidRDefault="00437FCE" w:rsidP="00437FCE">
            <w:pPr>
              <w:pStyle w:val="Normalunindented"/>
              <w:keepNext/>
            </w:pPr>
            <w:r w:rsidRPr="00437FCE">
              <w:t>ИНН 5433108081   КПП 543301001</w:t>
            </w:r>
          </w:p>
          <w:p w:rsidR="00437FCE" w:rsidRPr="00437FCE" w:rsidRDefault="00437FCE" w:rsidP="00437FCE">
            <w:pPr>
              <w:pStyle w:val="Normalunindented"/>
              <w:keepNext/>
            </w:pPr>
            <w:r w:rsidRPr="00437FCE">
              <w:t xml:space="preserve"> </w:t>
            </w:r>
            <w:proofErr w:type="gramStart"/>
            <w:r w:rsidRPr="00437FCE">
              <w:t>р</w:t>
            </w:r>
            <w:proofErr w:type="gramEnd"/>
            <w:r w:rsidRPr="00437FCE">
              <w:t>/с 40204810900000000316</w:t>
            </w:r>
          </w:p>
          <w:p w:rsidR="00437FCE" w:rsidRPr="00437FCE" w:rsidRDefault="00437FCE" w:rsidP="00437FCE">
            <w:pPr>
              <w:pStyle w:val="Normalunindented"/>
              <w:keepNext/>
            </w:pPr>
            <w:r w:rsidRPr="00437FCE">
              <w:t>в ГРКЦ ГУ Банка России по Новосибирской области г. Новосибирск</w:t>
            </w:r>
          </w:p>
          <w:p w:rsidR="00437FCE" w:rsidRPr="00437FCE" w:rsidRDefault="00437FCE" w:rsidP="00437FCE">
            <w:pPr>
              <w:pStyle w:val="Normalunindented"/>
              <w:keepNext/>
            </w:pPr>
            <w:r w:rsidRPr="00437FCE">
              <w:t>БИК 045004001</w:t>
            </w:r>
          </w:p>
          <w:p w:rsidR="00CB1F0A" w:rsidRDefault="00CB1F0A">
            <w:pPr>
              <w:pStyle w:val="Normalunindented"/>
              <w:keepNext/>
            </w:pPr>
          </w:p>
        </w:tc>
        <w:tc>
          <w:tcPr>
            <w:tcW w:w="2500" w:type="pct"/>
          </w:tcPr>
          <w:p w:rsidR="00CB1F0A" w:rsidRDefault="00FE5876">
            <w:pPr>
              <w:pStyle w:val="Normalunindented"/>
              <w:keepNext/>
            </w:pPr>
            <w:r>
              <w:t xml:space="preserve">Наименование: </w:t>
            </w:r>
            <w:r>
              <w:rPr>
                <w:u w:val="single"/>
              </w:rPr>
              <w:t>                             </w:t>
            </w:r>
          </w:p>
          <w:p w:rsidR="00CB1F0A" w:rsidRDefault="00FE5876">
            <w:pPr>
              <w:pStyle w:val="Normalunindented"/>
              <w:keepNext/>
            </w:pPr>
            <w:r>
              <w:t>Адрес, указанный в ЕГРЮЛ (ЕГРИП) / Место жительства:</w:t>
            </w:r>
          </w:p>
          <w:p w:rsidR="00CB1F0A" w:rsidRDefault="00FE5876">
            <w:pPr>
              <w:pStyle w:val="Normalunindented"/>
              <w:keepNext/>
            </w:pPr>
            <w:r>
              <w:br/>
              <w:t>Адрес для направления корреспонденции</w:t>
            </w:r>
          </w:p>
          <w:p w:rsidR="00CB1F0A" w:rsidRDefault="00FE5876">
            <w:pPr>
              <w:pStyle w:val="Normalunindented"/>
              <w:keepNext/>
            </w:pPr>
            <w:r>
              <w:t>Телефон</w:t>
            </w:r>
          </w:p>
          <w:p w:rsidR="00CB1F0A" w:rsidRDefault="00FE5876">
            <w:pPr>
              <w:pStyle w:val="Normalunindented"/>
              <w:keepNext/>
            </w:pPr>
            <w:r>
              <w:t>Факс</w:t>
            </w:r>
          </w:p>
          <w:p w:rsidR="00CB1F0A" w:rsidRDefault="00FE5876">
            <w:pPr>
              <w:pStyle w:val="Normalunindented"/>
              <w:keepNext/>
            </w:pPr>
            <w:r>
              <w:t>Электронная почта</w:t>
            </w:r>
          </w:p>
          <w:p w:rsidR="00CB1F0A" w:rsidRDefault="00FE5876">
            <w:pPr>
              <w:pStyle w:val="Normalunindented"/>
              <w:keepNext/>
            </w:pPr>
            <w:r>
              <w:t>ОГРН (ОГРНИП)</w:t>
            </w:r>
          </w:p>
          <w:p w:rsidR="00CB1F0A" w:rsidRDefault="00FE5876">
            <w:pPr>
              <w:pStyle w:val="Normalunindented"/>
              <w:keepNext/>
            </w:pPr>
            <w:r>
              <w:t>ИНН</w:t>
            </w:r>
          </w:p>
          <w:p w:rsidR="00CB1F0A" w:rsidRDefault="00FE5876">
            <w:pPr>
              <w:pStyle w:val="Normalunindented"/>
              <w:keepNext/>
            </w:pPr>
            <w:r>
              <w:t>(КПП)</w:t>
            </w:r>
          </w:p>
          <w:p w:rsidR="00CB1F0A" w:rsidRDefault="00FE5876">
            <w:pPr>
              <w:pStyle w:val="Normalunindented"/>
              <w:keepNext/>
            </w:pPr>
            <w:proofErr w:type="gramStart"/>
            <w:r>
              <w:t>Р</w:t>
            </w:r>
            <w:proofErr w:type="gramEnd"/>
            <w:r>
              <w:t>/с</w:t>
            </w:r>
          </w:p>
          <w:p w:rsidR="00CB1F0A" w:rsidRDefault="00FE5876">
            <w:pPr>
              <w:pStyle w:val="Normalunindented"/>
              <w:keepNext/>
            </w:pPr>
            <w:r>
              <w:t>в</w:t>
            </w:r>
          </w:p>
          <w:p w:rsidR="00CB1F0A" w:rsidRDefault="00FE5876">
            <w:pPr>
              <w:pStyle w:val="Normalunindented"/>
              <w:keepNext/>
            </w:pPr>
            <w:r>
              <w:t>К/с</w:t>
            </w:r>
            <w:r>
              <w:br/>
              <w:t>БИК</w:t>
            </w:r>
          </w:p>
        </w:tc>
      </w:tr>
      <w:tr w:rsidR="00CB1F0A">
        <w:tc>
          <w:tcPr>
            <w:tcW w:w="2450" w:type="pct"/>
          </w:tcPr>
          <w:p w:rsidR="00437FCE" w:rsidRDefault="00437FCE" w:rsidP="00437FCE">
            <w:pPr>
              <w:pStyle w:val="Normalunindented"/>
              <w:keepNext/>
            </w:pPr>
            <w:r>
              <w:t>Глава Ярковского сельсовета Новосибирского района Новосибирской области</w:t>
            </w:r>
          </w:p>
          <w:p w:rsidR="00437FCE" w:rsidRDefault="00437FCE" w:rsidP="00437FCE">
            <w:pPr>
              <w:pStyle w:val="Normalunindented"/>
              <w:keepNext/>
            </w:pPr>
          </w:p>
          <w:p w:rsidR="00CB1F0A" w:rsidRDefault="00437FCE" w:rsidP="00437FCE">
            <w:pPr>
              <w:pStyle w:val="Normalunindented"/>
              <w:keepNext/>
            </w:pPr>
            <w:r>
              <w:tab/>
              <w:t>С.А. Гореликов</w:t>
            </w:r>
          </w:p>
        </w:tc>
        <w:tc>
          <w:tcPr>
            <w:tcW w:w="2500" w:type="pct"/>
          </w:tcPr>
          <w:p w:rsidR="00CB1F0A" w:rsidRDefault="00FE5876">
            <w:pPr>
              <w:pStyle w:val="Normalunindented"/>
              <w:keepNext/>
            </w:pPr>
            <w:r>
              <w:t>От имени Ис</w:t>
            </w:r>
            <w:bookmarkStart w:id="50" w:name="_GoBack"/>
            <w:bookmarkEnd w:id="50"/>
            <w:r>
              <w:t>полнителя:</w:t>
            </w:r>
          </w:p>
          <w:p w:rsidR="00CB1F0A" w:rsidRDefault="00FE5876">
            <w:pPr>
              <w:pStyle w:val="Normalunindented"/>
              <w:keepNext/>
            </w:pPr>
            <w:r>
              <w:rPr>
                <w:u w:val="single"/>
              </w:rPr>
              <w:t>            (подпись)              </w:t>
            </w:r>
            <w:r>
              <w:t>/</w:t>
            </w:r>
            <w:r>
              <w:rPr>
                <w:u w:val="single"/>
              </w:rPr>
              <w:t>              (Ф.И.О.)              </w:t>
            </w:r>
            <w:r>
              <w:t>/</w:t>
            </w:r>
          </w:p>
          <w:p w:rsidR="00CB1F0A" w:rsidRDefault="00FE5876">
            <w:pPr>
              <w:pStyle w:val="Normalunindented"/>
              <w:keepNext/>
            </w:pPr>
            <w:r>
              <w:rPr>
                <w:i/>
              </w:rPr>
              <w:t>М.П.</w:t>
            </w:r>
          </w:p>
        </w:tc>
      </w:tr>
    </w:tbl>
    <w:p w:rsidR="00CB1F0A" w:rsidRDefault="00CB1F0A">
      <w:pPr>
        <w:sectPr w:rsidR="00CB1F0A">
          <w:footerReference w:type="first" r:id="rId9"/>
          <w:footnotePr>
            <w:numRestart w:val="eachSect"/>
          </w:footnotePr>
          <w:pgSz w:w="11907" w:h="16839" w:code="9"/>
          <w:pgMar w:top="1134" w:right="850" w:bottom="1134" w:left="1701" w:header="720" w:footer="720" w:gutter="0"/>
          <w:pgNumType w:start="1"/>
          <w:cols w:space="720"/>
          <w:titlePg/>
        </w:sectPr>
      </w:pPr>
      <w:bookmarkStart w:id="51" w:name="_docEnd_1"/>
      <w:bookmarkEnd w:id="51"/>
    </w:p>
    <w:p w:rsidR="001D058D" w:rsidRDefault="00FE5876" w:rsidP="00437FCE">
      <w:pPr>
        <w:keepNext/>
        <w:keepLines/>
        <w:jc w:val="right"/>
      </w:pPr>
      <w:r>
        <w:lastRenderedPageBreak/>
        <w:t xml:space="preserve">Приложение № </w:t>
      </w:r>
      <w:r>
        <w:fldChar w:fldCharType="begin" w:fldLock="1"/>
      </w:r>
      <w:r>
        <w:instrText xml:space="preserve"> REF _ref_889584 \h \n \! </w:instrText>
      </w:r>
      <w:r>
        <w:fldChar w:fldCharType="separate"/>
      </w:r>
      <w:r>
        <w:t>1</w:t>
      </w:r>
      <w:r>
        <w:fldChar w:fldCharType="end"/>
      </w:r>
      <w:r>
        <w:br/>
      </w:r>
    </w:p>
    <w:p w:rsidR="00437FCE" w:rsidRDefault="00437FCE" w:rsidP="00437FCE">
      <w:pPr>
        <w:keepNext/>
        <w:keepLines/>
        <w:jc w:val="center"/>
      </w:pPr>
      <w:r>
        <w:t>Техническое задание</w:t>
      </w:r>
    </w:p>
    <w:sectPr w:rsidR="00437FCE">
      <w:headerReference w:type="default" r:id="rId10"/>
      <w:footerReference w:type="default" r:id="rId11"/>
      <w:footerReference w:type="first" r:id="rId12"/>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425" w:rsidRDefault="00621425">
      <w:pPr>
        <w:spacing w:before="0" w:after="0" w:line="240" w:lineRule="auto"/>
      </w:pPr>
      <w:r>
        <w:separator/>
      </w:r>
    </w:p>
  </w:endnote>
  <w:endnote w:type="continuationSeparator" w:id="0">
    <w:p w:rsidR="00621425" w:rsidRDefault="006214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0A" w:rsidRDefault="00FE5876">
    <w:pPr>
      <w:pStyle w:val="af8"/>
    </w:pPr>
    <w:r>
      <w:t xml:space="preserve">страница </w:t>
    </w:r>
    <w:r>
      <w:fldChar w:fldCharType="begin"/>
    </w:r>
    <w:r>
      <w:instrText xml:space="preserve"> PAGE \* MERGEFORMAT </w:instrText>
    </w:r>
    <w:r>
      <w:fldChar w:fldCharType="separate"/>
    </w:r>
    <w:r w:rsidR="00865F97">
      <w:rPr>
        <w:noProof/>
      </w:rPr>
      <w:t>1</w:t>
    </w:r>
    <w:r>
      <w:rPr>
        <w:noProof/>
      </w:rPr>
      <w:fldChar w:fldCharType="end"/>
    </w:r>
    <w:r>
      <w:t xml:space="preserve"> из </w:t>
    </w:r>
    <w:r w:rsidR="00621425">
      <w:fldChar w:fldCharType="begin"/>
    </w:r>
    <w:r w:rsidR="00621425">
      <w:instrText xml:space="preserve"> SECTIONPAGES </w:instrText>
    </w:r>
    <w:r w:rsidR="00621425">
      <w:fldChar w:fldCharType="separate"/>
    </w:r>
    <w:r w:rsidR="00865F97">
      <w:rPr>
        <w:noProof/>
      </w:rPr>
      <w:t>7</w:t>
    </w:r>
    <w:r w:rsidR="0062142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0A" w:rsidRDefault="00FE5876">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621425">
      <w:fldChar w:fldCharType="begin"/>
    </w:r>
    <w:r w:rsidR="00621425">
      <w:instrText xml:space="preserve"> SECTIONPAGES </w:instrText>
    </w:r>
    <w:r w:rsidR="00621425">
      <w:fldChar w:fldCharType="separate"/>
    </w:r>
    <w:r>
      <w:rPr>
        <w:noProof/>
      </w:rPr>
      <w:t>1</w:t>
    </w:r>
    <w:r w:rsidR="00621425">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0A" w:rsidRDefault="00FE5876">
    <w:pPr>
      <w:pStyle w:val="af8"/>
    </w:pPr>
    <w:r>
      <w:t xml:space="preserve">страница </w:t>
    </w:r>
    <w:r>
      <w:fldChar w:fldCharType="begin"/>
    </w:r>
    <w:r>
      <w:instrText xml:space="preserve"> PAGE \* MERGEFORMAT </w:instrText>
    </w:r>
    <w:r>
      <w:fldChar w:fldCharType="separate"/>
    </w:r>
    <w:r w:rsidR="00865F97">
      <w:rPr>
        <w:noProof/>
      </w:rPr>
      <w:t>1</w:t>
    </w:r>
    <w:r>
      <w:rPr>
        <w:noProof/>
      </w:rPr>
      <w:fldChar w:fldCharType="end"/>
    </w:r>
    <w:r>
      <w:t xml:space="preserve"> из </w:t>
    </w:r>
    <w:r w:rsidR="00621425">
      <w:fldChar w:fldCharType="begin"/>
    </w:r>
    <w:r w:rsidR="00621425">
      <w:instrText xml:space="preserve"> SECTIONPAGES </w:instrText>
    </w:r>
    <w:r w:rsidR="00621425">
      <w:fldChar w:fldCharType="separate"/>
    </w:r>
    <w:r w:rsidR="00865F97">
      <w:rPr>
        <w:noProof/>
      </w:rPr>
      <w:t>1</w:t>
    </w:r>
    <w:r w:rsidR="0062142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425" w:rsidRDefault="00621425">
      <w:pPr>
        <w:spacing w:after="0" w:line="240" w:lineRule="auto"/>
      </w:pPr>
      <w:r>
        <w:separator/>
      </w:r>
    </w:p>
  </w:footnote>
  <w:footnote w:type="continuationSeparator" w:id="0">
    <w:p w:rsidR="00621425" w:rsidRDefault="00621425">
      <w:pPr>
        <w:spacing w:after="0" w:line="240" w:lineRule="auto"/>
      </w:pPr>
      <w:r>
        <w:continuationSeparator/>
      </w:r>
    </w:p>
  </w:footnote>
  <w:footnote w:id="1">
    <w:p w:rsidR="00CB1F0A" w:rsidRDefault="00FE5876">
      <w:pPr>
        <w:pStyle w:val="afb"/>
      </w:pPr>
      <w:r>
        <w:rPr>
          <w:rStyle w:val="afa"/>
        </w:rPr>
        <w:footnoteRef/>
      </w:r>
      <w:r>
        <w:t xml:space="preserve"> Размер штрафа указывается в виде фиксированной суммы, рассчитанной в соответствии с Постановлением Правительства РФ от 25.11.2013 № 1063 исходя из цены Контракта на момент его заключения. Размер штрафа должен составлять:</w:t>
      </w:r>
    </w:p>
    <w:p w:rsidR="00CB1F0A" w:rsidRDefault="00FE5876">
      <w:pPr>
        <w:pStyle w:val="afb"/>
      </w:pPr>
      <w:r>
        <w:t xml:space="preserve">а) 10% цены Контракта, если его цена не превышает 3 </w:t>
      </w:r>
      <w:proofErr w:type="gramStart"/>
      <w:r>
        <w:t>млн</w:t>
      </w:r>
      <w:proofErr w:type="gramEnd"/>
      <w:r>
        <w:t xml:space="preserve"> руб.;</w:t>
      </w:r>
    </w:p>
    <w:p w:rsidR="00CB1F0A" w:rsidRDefault="00FE5876">
      <w:pPr>
        <w:pStyle w:val="afb"/>
      </w:pPr>
      <w:r>
        <w:t xml:space="preserve">б) 5% цены Контракта, если его цена составляет от 3 </w:t>
      </w:r>
      <w:proofErr w:type="gramStart"/>
      <w:r>
        <w:t>млн</w:t>
      </w:r>
      <w:proofErr w:type="gramEnd"/>
      <w:r>
        <w:t xml:space="preserve"> до 50 млн руб.;</w:t>
      </w:r>
    </w:p>
    <w:p w:rsidR="00CB1F0A" w:rsidRDefault="00FE5876">
      <w:pPr>
        <w:pStyle w:val="afb"/>
      </w:pPr>
      <w:r>
        <w:t xml:space="preserve">в) 1% цены Контракта, если его цена составляет от 50 </w:t>
      </w:r>
      <w:proofErr w:type="gramStart"/>
      <w:r>
        <w:t>млн</w:t>
      </w:r>
      <w:proofErr w:type="gramEnd"/>
      <w:r>
        <w:t xml:space="preserve"> до 100 млн руб.;</w:t>
      </w:r>
    </w:p>
    <w:p w:rsidR="00CB1F0A" w:rsidRDefault="00FE5876">
      <w:pPr>
        <w:pStyle w:val="afb"/>
      </w:pPr>
      <w:r>
        <w:t xml:space="preserve">г) 0,5% цены Контракта, если его цена превышает 100 </w:t>
      </w:r>
      <w:proofErr w:type="gramStart"/>
      <w:r>
        <w:t>млн</w:t>
      </w:r>
      <w:proofErr w:type="gramEnd"/>
      <w:r>
        <w:t xml:space="preserve"> руб.</w:t>
      </w:r>
    </w:p>
  </w:footnote>
  <w:footnote w:id="2">
    <w:p w:rsidR="00CB1F0A" w:rsidRDefault="00FE5876">
      <w:pPr>
        <w:pStyle w:val="afb"/>
      </w:pPr>
      <w:r>
        <w:rPr>
          <w:rStyle w:val="afa"/>
        </w:rPr>
        <w:footnoteRef/>
      </w:r>
      <w:r>
        <w:t xml:space="preserve"> Размер штрафа указывается в виде фиксированной суммы, рассчитанной в соответствии с Постановлением Правительства РФ от 25.11.2013 № 1063 исходя из цены Контракта на момент его заключения. Размер штрафа должен составлять:</w:t>
      </w:r>
    </w:p>
    <w:p w:rsidR="00CB1F0A" w:rsidRDefault="00FE5876">
      <w:pPr>
        <w:pStyle w:val="afb"/>
      </w:pPr>
      <w:r>
        <w:t xml:space="preserve">а) 2,5% цены Контракта, если его цена не превышает 3 </w:t>
      </w:r>
      <w:proofErr w:type="gramStart"/>
      <w:r>
        <w:t>млн</w:t>
      </w:r>
      <w:proofErr w:type="gramEnd"/>
      <w:r>
        <w:t xml:space="preserve"> руб.;</w:t>
      </w:r>
    </w:p>
    <w:p w:rsidR="00CB1F0A" w:rsidRDefault="00FE5876">
      <w:pPr>
        <w:pStyle w:val="afb"/>
      </w:pPr>
      <w:r>
        <w:t xml:space="preserve">б) 2% цены Контракта, если его цена составляет от 3 </w:t>
      </w:r>
      <w:proofErr w:type="gramStart"/>
      <w:r>
        <w:t>млн</w:t>
      </w:r>
      <w:proofErr w:type="gramEnd"/>
      <w:r>
        <w:t xml:space="preserve"> до 50 млн руб.;</w:t>
      </w:r>
    </w:p>
    <w:p w:rsidR="00CB1F0A" w:rsidRDefault="00FE5876">
      <w:pPr>
        <w:pStyle w:val="afb"/>
      </w:pPr>
      <w:r>
        <w:t xml:space="preserve">в) 1,5% цены Контракта, если его цена составляет от 50 </w:t>
      </w:r>
      <w:proofErr w:type="gramStart"/>
      <w:r>
        <w:t>млн</w:t>
      </w:r>
      <w:proofErr w:type="gramEnd"/>
      <w:r>
        <w:t xml:space="preserve"> до 100 млн руб.;</w:t>
      </w:r>
    </w:p>
    <w:p w:rsidR="00CB1F0A" w:rsidRDefault="00FE5876">
      <w:pPr>
        <w:pStyle w:val="afb"/>
      </w:pPr>
      <w:r>
        <w:t xml:space="preserve">г) 0,5% цены Контракта, если его цена превышает 100 </w:t>
      </w:r>
      <w:proofErr w:type="gramStart"/>
      <w:r>
        <w:t>млн</w:t>
      </w:r>
      <w:proofErr w:type="gramEnd"/>
      <w:r>
        <w:t xml:space="preserve"> руб.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0A" w:rsidRDefault="00FE5876">
    <w:pPr>
      <w:pStyle w:val="af6"/>
    </w:pPr>
    <w:bookmarkStart w:id="52" w:name="_docEnd_2"/>
    <w:bookmarkEnd w:id="52"/>
    <w:r>
      <w:t>Задание на оказание услуг</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none"/>
      <w:suff w:val="space"/>
      <w:lvlText w:val=""/>
      <w:lvlJc w:val="left"/>
      <w:pPr>
        <w:ind w:left="0" w:firstLine="0"/>
      </w:pPr>
    </w:lvl>
  </w:abstractNum>
  <w:abstractNum w:abstractNumId="1">
    <w:nsid w:val="00000002"/>
    <w:multiLevelType w:val="singleLevel"/>
    <w:tmpl w:val="00000000"/>
    <w:lvl w:ilvl="0">
      <w:numFmt w:val="bullet"/>
      <w:suff w:val="space"/>
      <w:lvlText w:val="•"/>
      <w:lvlJc w:val="left"/>
      <w:pPr>
        <w:ind w:left="0" w:firstLine="0"/>
      </w:pPr>
    </w:lvl>
  </w:abstractNum>
  <w:abstractNum w:abstractNumId="2">
    <w:nsid w:val="00000003"/>
    <w:multiLevelType w:val="singleLevel"/>
    <w:tmpl w:val="00000000"/>
    <w:lvl w:ilvl="0">
      <w:numFmt w:val="bullet"/>
      <w:suff w:val="space"/>
      <w:lvlText w:val="o"/>
      <w:lvlJc w:val="left"/>
      <w:pPr>
        <w:ind w:left="0" w:firstLine="0"/>
      </w:pPr>
    </w:lvl>
  </w:abstractNum>
  <w:abstractNum w:abstractNumId="3">
    <w:nsid w:val="00000004"/>
    <w:multiLevelType w:val="singleLevel"/>
    <w:tmpl w:val="00000000"/>
    <w:lvl w:ilvl="0">
      <w:numFmt w:val="bullet"/>
      <w:suff w:val="space"/>
      <w:lvlText w:val="■"/>
      <w:lvlJc w:val="left"/>
      <w:pPr>
        <w:ind w:left="0" w:firstLine="0"/>
      </w:pPr>
    </w:lvl>
  </w:abstractNum>
  <w:abstractNum w:abstractNumId="4">
    <w:nsid w:val="00000005"/>
    <w:multiLevelType w:val="singleLevel"/>
    <w:tmpl w:val="00000000"/>
    <w:lvl w:ilvl="0">
      <w:start w:val="1"/>
      <w:numFmt w:val="bullet"/>
      <w:suff w:val="space"/>
      <w:lvlText w:val="-"/>
      <w:lvlJc w:val="left"/>
      <w:pPr>
        <w:ind w:left="0" w:firstLine="0"/>
      </w:pPr>
    </w:lvl>
  </w:abstractNum>
  <w:abstractNum w:abstractNumId="5">
    <w:nsid w:val="00000006"/>
    <w:multiLevelType w:val="singleLevel"/>
    <w:tmpl w:val="00000000"/>
    <w:lvl w:ilvl="0">
      <w:start w:val="1"/>
      <w:numFmt w:val="decimal"/>
      <w:suff w:val="space"/>
      <w:lvlText w:val="%1."/>
      <w:lvlJc w:val="left"/>
      <w:pPr>
        <w:ind w:left="0" w:firstLine="0"/>
      </w:pPr>
    </w:lvl>
  </w:abstractNum>
  <w:abstractNum w:abstractNumId="6">
    <w:nsid w:val="00000007"/>
    <w:multiLevelType w:val="singleLevel"/>
    <w:tmpl w:val="00000000"/>
    <w:lvl w:ilvl="0">
      <w:start w:val="1"/>
      <w:numFmt w:val="decimal"/>
      <w:suff w:val="space"/>
      <w:lvlText w:val="%1)"/>
      <w:lvlJc w:val="left"/>
      <w:pPr>
        <w:ind w:left="0" w:firstLine="0"/>
      </w:pPr>
    </w:lvl>
  </w:abstractNum>
  <w:abstractNum w:abstractNumId="7">
    <w:nsid w:val="00000008"/>
    <w:multiLevelType w:val="singleLevel"/>
    <w:tmpl w:val="00000000"/>
    <w:lvl w:ilvl="0">
      <w:start w:val="1"/>
      <w:numFmt w:val="upperRoman"/>
      <w:suff w:val="space"/>
      <w:lvlText w:val="%1."/>
      <w:lvlJc w:val="left"/>
      <w:pPr>
        <w:ind w:left="0" w:firstLine="0"/>
      </w:pPr>
    </w:lvl>
  </w:abstractNum>
  <w:abstractNum w:abstractNumId="8">
    <w:nsid w:val="00000009"/>
    <w:multiLevelType w:val="singleLevel"/>
    <w:tmpl w:val="00000000"/>
    <w:lvl w:ilvl="0">
      <w:start w:val="1"/>
      <w:numFmt w:val="lowerRoman"/>
      <w:suff w:val="space"/>
      <w:lvlText w:val="%1."/>
      <w:lvlJc w:val="left"/>
      <w:pPr>
        <w:ind w:left="0" w:firstLine="0"/>
      </w:pPr>
    </w:lvl>
  </w:abstractNum>
  <w:abstractNum w:abstractNumId="9">
    <w:nsid w:val="0000000A"/>
    <w:multiLevelType w:val="singleLevel"/>
    <w:tmpl w:val="00000000"/>
    <w:lvl w:ilvl="0">
      <w:start w:val="1"/>
      <w:numFmt w:val="upperLetter"/>
      <w:suff w:val="space"/>
      <w:lvlText w:val="%1."/>
      <w:lvlJc w:val="left"/>
      <w:pPr>
        <w:ind w:left="0" w:firstLine="0"/>
      </w:pPr>
    </w:lvl>
  </w:abstractNum>
  <w:abstractNum w:abstractNumId="10">
    <w:nsid w:val="0000000B"/>
    <w:multiLevelType w:val="singleLevel"/>
    <w:tmpl w:val="00000000"/>
    <w:lvl w:ilvl="0">
      <w:start w:val="1"/>
      <w:numFmt w:val="lowerLetter"/>
      <w:suff w:val="space"/>
      <w:lvlText w:val="%1."/>
      <w:lvlJc w:val="left"/>
      <w:pPr>
        <w:ind w:left="0" w:firstLine="0"/>
      </w:pPr>
    </w:lvl>
  </w:abstractNum>
  <w:abstractNum w:abstractNumId="1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1"/>
  </w:num>
  <w:num w:numId="2">
    <w:abstractNumId w:val="4"/>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58D"/>
    <w:rsid w:val="001D058D"/>
    <w:rsid w:val="00210265"/>
    <w:rsid w:val="003549F4"/>
    <w:rsid w:val="003975C1"/>
    <w:rsid w:val="003C6BE3"/>
    <w:rsid w:val="003D7AD8"/>
    <w:rsid w:val="003E6710"/>
    <w:rsid w:val="00437FCE"/>
    <w:rsid w:val="004D33B7"/>
    <w:rsid w:val="005615E2"/>
    <w:rsid w:val="005A1EB2"/>
    <w:rsid w:val="00621425"/>
    <w:rsid w:val="00621C01"/>
    <w:rsid w:val="00730F4F"/>
    <w:rsid w:val="007E5BCC"/>
    <w:rsid w:val="00865F97"/>
    <w:rsid w:val="008D2701"/>
    <w:rsid w:val="00912020"/>
    <w:rsid w:val="00A514BF"/>
    <w:rsid w:val="00B37695"/>
    <w:rsid w:val="00BB783F"/>
    <w:rsid w:val="00CB1F0A"/>
    <w:rsid w:val="00CD57F2"/>
    <w:rsid w:val="00FE5876"/>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customStyle="1" w:styleId="23">
    <w:name w:val="Основной текст (2)_"/>
    <w:basedOn w:val="a0"/>
    <w:link w:val="210"/>
    <w:locked/>
    <w:rsid w:val="003E6710"/>
    <w:rPr>
      <w:shd w:val="clear" w:color="auto" w:fill="FFFFFF"/>
    </w:rPr>
  </w:style>
  <w:style w:type="paragraph" w:customStyle="1" w:styleId="210">
    <w:name w:val="Основной текст (2)1"/>
    <w:basedOn w:val="a"/>
    <w:link w:val="23"/>
    <w:rsid w:val="003E6710"/>
    <w:pPr>
      <w:widowControl w:val="0"/>
      <w:shd w:val="clear" w:color="auto" w:fill="FFFFFF"/>
      <w:spacing w:after="0" w:line="278" w:lineRule="exact"/>
      <w:ind w:firstLine="0"/>
      <w:jc w:val="center"/>
    </w:pPr>
    <w:rPr>
      <w:sz w:val="20"/>
      <w:szCs w:val="20"/>
    </w:rPr>
  </w:style>
  <w:style w:type="character" w:customStyle="1" w:styleId="apple-converted-space">
    <w:name w:val="apple-converted-space"/>
    <w:basedOn w:val="a0"/>
    <w:rsid w:val="003E6710"/>
  </w:style>
  <w:style w:type="paragraph" w:styleId="afc">
    <w:name w:val="Normal (Web)"/>
    <w:basedOn w:val="a"/>
    <w:semiHidden/>
    <w:unhideWhenUsed/>
    <w:rsid w:val="003E6710"/>
    <w:pPr>
      <w:spacing w:before="100" w:beforeAutospacing="1" w:after="100" w:afterAutospacing="1" w:line="240" w:lineRule="auto"/>
      <w:ind w:firstLine="0"/>
      <w:jc w:val="left"/>
    </w:pPr>
    <w:rPr>
      <w:sz w:val="24"/>
      <w:szCs w:val="24"/>
    </w:rPr>
  </w:style>
  <w:style w:type="character" w:styleId="afd">
    <w:name w:val="Hyperlink"/>
    <w:basedOn w:val="a0"/>
    <w:uiPriority w:val="99"/>
    <w:unhideWhenUsed/>
    <w:rsid w:val="00437F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rsid w:val="00256A2F"/>
    <w:rPr>
      <w:rFonts w:ascii="Times New Roman" w:hAnsi="Times New Roman"/>
      <w:sz w:val="16"/>
      <w:lang w:val="ru-RU"/>
    </w:rPr>
  </w:style>
  <w:style w:type="paragraph" w:styleId="af8">
    <w:name w:val="footer"/>
    <w:basedOn w:val="a"/>
    <w:link w:val="af9"/>
    <w:uiPriority w:val="99"/>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customStyle="1" w:styleId="23">
    <w:name w:val="Основной текст (2)_"/>
    <w:basedOn w:val="a0"/>
    <w:link w:val="210"/>
    <w:locked/>
    <w:rsid w:val="003E6710"/>
    <w:rPr>
      <w:shd w:val="clear" w:color="auto" w:fill="FFFFFF"/>
    </w:rPr>
  </w:style>
  <w:style w:type="paragraph" w:customStyle="1" w:styleId="210">
    <w:name w:val="Основной текст (2)1"/>
    <w:basedOn w:val="a"/>
    <w:link w:val="23"/>
    <w:rsid w:val="003E6710"/>
    <w:pPr>
      <w:widowControl w:val="0"/>
      <w:shd w:val="clear" w:color="auto" w:fill="FFFFFF"/>
      <w:spacing w:after="0" w:line="278" w:lineRule="exact"/>
      <w:ind w:firstLine="0"/>
      <w:jc w:val="center"/>
    </w:pPr>
    <w:rPr>
      <w:sz w:val="20"/>
      <w:szCs w:val="20"/>
    </w:rPr>
  </w:style>
  <w:style w:type="character" w:customStyle="1" w:styleId="apple-converted-space">
    <w:name w:val="apple-converted-space"/>
    <w:basedOn w:val="a0"/>
    <w:rsid w:val="003E6710"/>
  </w:style>
  <w:style w:type="paragraph" w:styleId="afc">
    <w:name w:val="Normal (Web)"/>
    <w:basedOn w:val="a"/>
    <w:semiHidden/>
    <w:unhideWhenUsed/>
    <w:rsid w:val="003E6710"/>
    <w:pPr>
      <w:spacing w:before="100" w:beforeAutospacing="1" w:after="100" w:afterAutospacing="1" w:line="240" w:lineRule="auto"/>
      <w:ind w:firstLine="0"/>
      <w:jc w:val="left"/>
    </w:pPr>
    <w:rPr>
      <w:sz w:val="24"/>
      <w:szCs w:val="24"/>
    </w:rPr>
  </w:style>
  <w:style w:type="character" w:styleId="afd">
    <w:name w:val="Hyperlink"/>
    <w:basedOn w:val="a0"/>
    <w:uiPriority w:val="99"/>
    <w:unhideWhenUsed/>
    <w:rsid w:val="00437F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jarkovo@ngs.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8</Pages>
  <Words>2394</Words>
  <Characters>13648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Муниципальный контракт на оказание услуг № ____</vt:lpstr>
    </vt:vector>
  </TitlesOfParts>
  <Company>SPecialiST RePack</Company>
  <LinksUpToDate>false</LinksUpToDate>
  <CharactersWithSpaces>16010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на оказание услуг № ____</dc:title>
  <dc:creator>User7</dc:creator>
  <dc:description>Консультант Плюс - Конструктор Договоров</dc:description>
  <cp:lastModifiedBy>User7</cp:lastModifiedBy>
  <cp:revision>9</cp:revision>
  <cp:lastPrinted>1900-12-31T17:00:00Z</cp:lastPrinted>
  <dcterms:created xsi:type="dcterms:W3CDTF">2017-07-24T08:17:00Z</dcterms:created>
  <dcterms:modified xsi:type="dcterms:W3CDTF">2017-08-04T05:35:00Z</dcterms:modified>
</cp:coreProperties>
</file>